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8B" w:rsidRPr="002A6599" w:rsidRDefault="006C358B" w:rsidP="006C358B">
      <w:pPr>
        <w:spacing w:after="0" w:line="240" w:lineRule="auto"/>
        <w:rPr>
          <w:rFonts w:ascii="Times New Roman" w:eastAsia="Times New Roman" w:hAnsi="Times New Roman" w:cs="Times New Roman"/>
          <w:sz w:val="20"/>
          <w:szCs w:val="20"/>
          <w:lang w:eastAsia="ru-RU"/>
        </w:rPr>
      </w:pPr>
    </w:p>
    <w:p w:rsidR="006C358B" w:rsidRPr="002A6599" w:rsidRDefault="00356145" w:rsidP="006C358B">
      <w:pPr>
        <w:spacing w:after="0" w:line="240" w:lineRule="auto"/>
        <w:jc w:val="center"/>
        <w:rPr>
          <w:rFonts w:ascii="Times New Roman" w:eastAsia="Times New Roman" w:hAnsi="Times New Roman" w:cs="Times New Roman"/>
          <w:b/>
          <w:sz w:val="20"/>
          <w:szCs w:val="20"/>
          <w:lang w:eastAsia="ru-RU"/>
        </w:rPr>
      </w:pPr>
      <w:bookmarkStart w:id="0" w:name="_GoBack"/>
      <w:r w:rsidRPr="002A6599">
        <w:rPr>
          <w:rFonts w:ascii="Times New Roman" w:eastAsia="Times New Roman" w:hAnsi="Times New Roman" w:cs="Times New Roman"/>
          <w:b/>
          <w:sz w:val="20"/>
          <w:szCs w:val="20"/>
          <w:lang w:eastAsia="ru-RU"/>
        </w:rPr>
        <w:t>Raport</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privind</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realizarea</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planului de acțiuni</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în</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vederea</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implementării</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Strategiei de Dezvoltare a Culturii,,Cultura 2020” pentru</w:t>
      </w:r>
      <w:r w:rsidR="00AC73BD" w:rsidRPr="002A6599">
        <w:rPr>
          <w:rFonts w:ascii="Times New Roman" w:eastAsia="Times New Roman" w:hAnsi="Times New Roman" w:cs="Times New Roman"/>
          <w:b/>
          <w:sz w:val="20"/>
          <w:szCs w:val="20"/>
          <w:lang w:eastAsia="ru-RU"/>
        </w:rPr>
        <w:t xml:space="preserve"> </w:t>
      </w:r>
      <w:r w:rsidRPr="002A6599">
        <w:rPr>
          <w:rFonts w:ascii="Times New Roman" w:eastAsia="Times New Roman" w:hAnsi="Times New Roman" w:cs="Times New Roman"/>
          <w:b/>
          <w:sz w:val="20"/>
          <w:szCs w:val="20"/>
          <w:lang w:eastAsia="ru-RU"/>
        </w:rPr>
        <w:t>anul 201</w:t>
      </w:r>
      <w:r w:rsidR="00AA689D" w:rsidRPr="002A6599">
        <w:rPr>
          <w:rFonts w:ascii="Times New Roman" w:eastAsia="Times New Roman" w:hAnsi="Times New Roman" w:cs="Times New Roman"/>
          <w:b/>
          <w:sz w:val="20"/>
          <w:szCs w:val="20"/>
          <w:lang w:eastAsia="ru-RU"/>
        </w:rPr>
        <w:t>6</w:t>
      </w:r>
      <w:r w:rsidRPr="002A6599">
        <w:rPr>
          <w:rFonts w:ascii="Times New Roman" w:eastAsia="Times New Roman" w:hAnsi="Times New Roman" w:cs="Times New Roman"/>
          <w:b/>
          <w:sz w:val="20"/>
          <w:szCs w:val="20"/>
          <w:lang w:eastAsia="ru-RU"/>
        </w:rPr>
        <w:t>.</w:t>
      </w:r>
    </w:p>
    <w:p w:rsidR="006C358B" w:rsidRPr="002A6599" w:rsidRDefault="006C358B" w:rsidP="006C358B">
      <w:pPr>
        <w:spacing w:after="0" w:line="240" w:lineRule="auto"/>
        <w:jc w:val="center"/>
        <w:rPr>
          <w:rFonts w:ascii="Times New Roman" w:eastAsia="Times New Roman" w:hAnsi="Times New Roman" w:cs="Times New Roman"/>
          <w:b/>
          <w:sz w:val="20"/>
          <w:szCs w:val="20"/>
          <w:lang w:eastAsia="ru-RU"/>
        </w:rPr>
      </w:pPr>
    </w:p>
    <w:tbl>
      <w:tblPr>
        <w:tblStyle w:val="a4"/>
        <w:tblpPr w:leftFromText="180" w:rightFromText="180" w:vertAnchor="text" w:tblpY="1"/>
        <w:tblOverlap w:val="never"/>
        <w:tblW w:w="16018" w:type="dxa"/>
        <w:tblInd w:w="-34" w:type="dxa"/>
        <w:tblLayout w:type="fixed"/>
        <w:tblLook w:val="01E0" w:firstRow="1" w:lastRow="1" w:firstColumn="1" w:lastColumn="1" w:noHBand="0" w:noVBand="0"/>
      </w:tblPr>
      <w:tblGrid>
        <w:gridCol w:w="2691"/>
        <w:gridCol w:w="2769"/>
        <w:gridCol w:w="211"/>
        <w:gridCol w:w="73"/>
        <w:gridCol w:w="68"/>
        <w:gridCol w:w="1351"/>
        <w:gridCol w:w="67"/>
        <w:gridCol w:w="74"/>
        <w:gridCol w:w="68"/>
        <w:gridCol w:w="1701"/>
        <w:gridCol w:w="68"/>
        <w:gridCol w:w="7"/>
        <w:gridCol w:w="6798"/>
        <w:gridCol w:w="8"/>
        <w:gridCol w:w="64"/>
      </w:tblGrid>
      <w:tr w:rsidR="002A6599" w:rsidRPr="002A6599" w:rsidTr="00375E6A">
        <w:trPr>
          <w:gridAfter w:val="2"/>
          <w:wAfter w:w="72" w:type="dxa"/>
        </w:trPr>
        <w:tc>
          <w:tcPr>
            <w:tcW w:w="2691" w:type="dxa"/>
          </w:tcPr>
          <w:bookmarkEnd w:id="0"/>
          <w:p w:rsidR="006C358B" w:rsidRPr="002A6599" w:rsidRDefault="006C358B" w:rsidP="00375E6A">
            <w:pPr>
              <w:rPr>
                <w:b/>
              </w:rPr>
            </w:pPr>
            <w:r w:rsidRPr="002A6599">
              <w:rPr>
                <w:b/>
              </w:rPr>
              <w:t>Obiectivele generale/specifice</w:t>
            </w:r>
          </w:p>
        </w:tc>
        <w:tc>
          <w:tcPr>
            <w:tcW w:w="3121" w:type="dxa"/>
            <w:gridSpan w:val="4"/>
          </w:tcPr>
          <w:p w:rsidR="006C358B" w:rsidRPr="002A6599" w:rsidRDefault="006C358B" w:rsidP="00375E6A">
            <w:pPr>
              <w:rPr>
                <w:b/>
              </w:rPr>
            </w:pPr>
            <w:r w:rsidRPr="002A6599">
              <w:rPr>
                <w:b/>
              </w:rPr>
              <w:t>Acţiunile specifice</w:t>
            </w:r>
          </w:p>
        </w:tc>
        <w:tc>
          <w:tcPr>
            <w:tcW w:w="1560" w:type="dxa"/>
            <w:gridSpan w:val="4"/>
          </w:tcPr>
          <w:p w:rsidR="006C358B" w:rsidRPr="002A6599" w:rsidRDefault="006C358B" w:rsidP="00375E6A">
            <w:pPr>
              <w:rPr>
                <w:b/>
              </w:rPr>
            </w:pPr>
            <w:r w:rsidRPr="002A6599">
              <w:rPr>
                <w:b/>
              </w:rPr>
              <w:t>Responsabilii</w:t>
            </w:r>
          </w:p>
        </w:tc>
        <w:tc>
          <w:tcPr>
            <w:tcW w:w="1769" w:type="dxa"/>
            <w:gridSpan w:val="2"/>
          </w:tcPr>
          <w:p w:rsidR="006C358B" w:rsidRPr="002A6599" w:rsidRDefault="006C358B" w:rsidP="00375E6A">
            <w:pPr>
              <w:rPr>
                <w:b/>
              </w:rPr>
            </w:pPr>
            <w:r w:rsidRPr="002A6599">
              <w:rPr>
                <w:b/>
              </w:rPr>
              <w:t xml:space="preserve">Indicatori de monitorizare </w:t>
            </w:r>
            <w:r w:rsidR="003C228E" w:rsidRPr="002A6599">
              <w:rPr>
                <w:b/>
              </w:rPr>
              <w:t>conform Planului</w:t>
            </w:r>
            <w:r w:rsidR="003D447D" w:rsidRPr="002A6599">
              <w:rPr>
                <w:b/>
              </w:rPr>
              <w:t xml:space="preserve">, </w:t>
            </w:r>
            <w:r w:rsidR="00AF2382" w:rsidRPr="002A6599">
              <w:rPr>
                <w:b/>
              </w:rPr>
              <w:t>pâ</w:t>
            </w:r>
            <w:r w:rsidR="003D447D" w:rsidRPr="002A6599">
              <w:rPr>
                <w:b/>
              </w:rPr>
              <w:t>nă în anul 2020</w:t>
            </w:r>
          </w:p>
        </w:tc>
        <w:tc>
          <w:tcPr>
            <w:tcW w:w="6805" w:type="dxa"/>
            <w:gridSpan w:val="2"/>
          </w:tcPr>
          <w:p w:rsidR="00334391" w:rsidRPr="002A6599" w:rsidRDefault="003C228E" w:rsidP="00375E6A">
            <w:pPr>
              <w:jc w:val="both"/>
              <w:rPr>
                <w:b/>
              </w:rPr>
            </w:pPr>
            <w:r w:rsidRPr="002A6599">
              <w:rPr>
                <w:b/>
              </w:rPr>
              <w:t>Grad de realizare</w:t>
            </w:r>
            <w:r w:rsidR="00F94E17" w:rsidRPr="002A6599">
              <w:rPr>
                <w:b/>
              </w:rPr>
              <w:t>/Activități întreprinse</w:t>
            </w:r>
          </w:p>
          <w:p w:rsidR="006C358B" w:rsidRPr="002A6599" w:rsidRDefault="006C358B" w:rsidP="00375E6A">
            <w:pPr>
              <w:jc w:val="both"/>
              <w:rPr>
                <w:b/>
              </w:rPr>
            </w:pPr>
          </w:p>
        </w:tc>
      </w:tr>
      <w:tr w:rsidR="002A6599" w:rsidRPr="002A6599" w:rsidTr="00375E6A">
        <w:trPr>
          <w:gridAfter w:val="1"/>
          <w:wAfter w:w="64" w:type="dxa"/>
        </w:trPr>
        <w:tc>
          <w:tcPr>
            <w:tcW w:w="15954" w:type="dxa"/>
            <w:gridSpan w:val="14"/>
          </w:tcPr>
          <w:p w:rsidR="006C358B" w:rsidRPr="002A6599" w:rsidRDefault="006C358B" w:rsidP="00375E6A">
            <w:pPr>
              <w:jc w:val="both"/>
              <w:rPr>
                <w:i/>
              </w:rPr>
            </w:pPr>
            <w:r w:rsidRPr="002A6599">
              <w:rPr>
                <w:i/>
              </w:rPr>
              <w:t xml:space="preserve">                                                                       1. Salvgardarea patrimoniului cultural naţional în toată diversitatea lui</w:t>
            </w:r>
          </w:p>
        </w:tc>
      </w:tr>
      <w:tr w:rsidR="002A6599" w:rsidRPr="002A6599" w:rsidTr="00375E6A">
        <w:trPr>
          <w:gridAfter w:val="1"/>
          <w:wAfter w:w="64" w:type="dxa"/>
        </w:trPr>
        <w:tc>
          <w:tcPr>
            <w:tcW w:w="2691" w:type="dxa"/>
            <w:vMerge w:val="restart"/>
          </w:tcPr>
          <w:p w:rsidR="00AD6757" w:rsidRPr="002A6599" w:rsidRDefault="00AD6757" w:rsidP="00375E6A">
            <w:pPr>
              <w:jc w:val="both"/>
            </w:pPr>
            <w:r w:rsidRPr="002A6599">
              <w:rPr>
                <w:b/>
              </w:rPr>
              <w:t>1.1. Formarea unui sistem de documentare şi evidenţă a pat</w:t>
            </w:r>
            <w:r w:rsidR="00C81EA9" w:rsidRPr="002A6599">
              <w:rPr>
                <w:b/>
              </w:rPr>
              <w:t>rimoniului cultural, astfel încât, pâ</w:t>
            </w:r>
            <w:r w:rsidRPr="002A6599">
              <w:rPr>
                <w:b/>
              </w:rPr>
              <w:t>nă în anul 2020, obiectele de patrimoniu naţional să fie inventariate, docum</w:t>
            </w:r>
            <w:r w:rsidR="003F1421" w:rsidRPr="002A6599">
              <w:rPr>
                <w:b/>
              </w:rPr>
              <w:t xml:space="preserve">entate, expertizate şi clasate </w:t>
            </w:r>
            <w:r w:rsidRPr="002A6599">
              <w:rPr>
                <w:b/>
              </w:rPr>
              <w:t>în proporţie de 80%</w:t>
            </w:r>
          </w:p>
        </w:tc>
        <w:tc>
          <w:tcPr>
            <w:tcW w:w="13263" w:type="dxa"/>
            <w:gridSpan w:val="13"/>
          </w:tcPr>
          <w:p w:rsidR="00AD6757" w:rsidRPr="002A6599" w:rsidRDefault="00FC6E7D" w:rsidP="00375E6A">
            <w:pPr>
              <w:jc w:val="both"/>
            </w:pPr>
            <w:r w:rsidRPr="002A6599">
              <w:rPr>
                <w:rFonts w:eastAsia="MS Mincho"/>
                <w:lang w:eastAsia="ja-JP"/>
              </w:rPr>
              <w:t xml:space="preserve">Inventarierea </w:t>
            </w:r>
            <w:r w:rsidR="00AD6757" w:rsidRPr="002A6599">
              <w:rPr>
                <w:rFonts w:eastAsia="MS Mincho"/>
                <w:lang w:eastAsia="ja-JP"/>
              </w:rPr>
              <w:t>şi documentarea patrimoniului cultural imaterial:</w:t>
            </w:r>
          </w:p>
        </w:tc>
      </w:tr>
      <w:tr w:rsidR="002A6599" w:rsidRPr="002A6599" w:rsidTr="00375E6A">
        <w:trPr>
          <w:gridAfter w:val="1"/>
          <w:wAfter w:w="64" w:type="dxa"/>
        </w:trPr>
        <w:tc>
          <w:tcPr>
            <w:tcW w:w="2691" w:type="dxa"/>
            <w:vMerge/>
          </w:tcPr>
          <w:p w:rsidR="00F32627" w:rsidRPr="002A6599" w:rsidRDefault="00F32627" w:rsidP="00375E6A">
            <w:pPr>
              <w:rPr>
                <w:b/>
              </w:rPr>
            </w:pPr>
          </w:p>
        </w:tc>
        <w:tc>
          <w:tcPr>
            <w:tcW w:w="3121" w:type="dxa"/>
            <w:gridSpan w:val="4"/>
          </w:tcPr>
          <w:p w:rsidR="00F32627" w:rsidRPr="002A6599" w:rsidRDefault="00F32627" w:rsidP="00375E6A">
            <w:pPr>
              <w:tabs>
                <w:tab w:val="left" w:pos="540"/>
              </w:tabs>
              <w:ind w:right="-29"/>
              <w:rPr>
                <w:rFonts w:eastAsia="MS Mincho"/>
                <w:lang w:eastAsia="ja-JP"/>
              </w:rPr>
            </w:pPr>
            <w:r w:rsidRPr="002A6599">
              <w:rPr>
                <w:rFonts w:eastAsia="MS Mincho"/>
                <w:lang w:eastAsia="ja-JP"/>
              </w:rPr>
              <w:t>Nați</w:t>
            </w:r>
            <w:r w:rsidR="00722D9D" w:rsidRPr="002A6599">
              <w:rPr>
                <w:rFonts w:eastAsia="MS Mincho"/>
                <w:lang w:eastAsia="ja-JP"/>
              </w:rPr>
              <w:t>o</w:t>
            </w:r>
            <w:r w:rsidRPr="002A6599">
              <w:rPr>
                <w:rFonts w:eastAsia="MS Mincho"/>
                <w:lang w:eastAsia="ja-JP"/>
              </w:rPr>
              <w:t>nal</w:t>
            </w:r>
          </w:p>
        </w:tc>
        <w:tc>
          <w:tcPr>
            <w:tcW w:w="1418" w:type="dxa"/>
            <w:gridSpan w:val="2"/>
          </w:tcPr>
          <w:p w:rsidR="00E610C7" w:rsidRPr="002A6599" w:rsidRDefault="00E610C7" w:rsidP="00375E6A">
            <w:r w:rsidRPr="002A6599">
              <w:t>Ministerul Culturii</w:t>
            </w:r>
          </w:p>
          <w:p w:rsidR="00A24A9B" w:rsidRPr="002A6599" w:rsidRDefault="00F32627" w:rsidP="00375E6A">
            <w:r w:rsidRPr="002A6599">
              <w:t>A</w:t>
            </w:r>
            <w:r w:rsidR="00A543D7" w:rsidRPr="002A6599">
              <w:t>cad</w:t>
            </w:r>
            <w:r w:rsidR="00F160F3" w:rsidRPr="002A6599">
              <w:t>e</w:t>
            </w:r>
            <w:r w:rsidR="00A543D7" w:rsidRPr="002A6599">
              <w:t>m</w:t>
            </w:r>
            <w:r w:rsidR="00A24A9B" w:rsidRPr="002A6599">
              <w:t xml:space="preserve">ia de </w:t>
            </w:r>
            <w:r w:rsidRPr="002A6599">
              <w:t>Ș</w:t>
            </w:r>
            <w:r w:rsidR="00A24A9B" w:rsidRPr="002A6599">
              <w:t xml:space="preserve">tiințe a </w:t>
            </w:r>
            <w:r w:rsidRPr="002A6599">
              <w:t>M</w:t>
            </w:r>
            <w:r w:rsidR="00A24A9B" w:rsidRPr="002A6599">
              <w:t>oldovei</w:t>
            </w:r>
          </w:p>
        </w:tc>
        <w:tc>
          <w:tcPr>
            <w:tcW w:w="1918" w:type="dxa"/>
            <w:gridSpan w:val="5"/>
          </w:tcPr>
          <w:p w:rsidR="006B3F11" w:rsidRPr="002A6599" w:rsidRDefault="006B3F11" w:rsidP="00375E6A">
            <w:pPr>
              <w:ind w:right="-108"/>
              <w:jc w:val="both"/>
            </w:pPr>
            <w:r w:rsidRPr="002A6599">
              <w:t>30 de elemente documentate anual;</w:t>
            </w:r>
          </w:p>
          <w:p w:rsidR="00F32627" w:rsidRPr="002A6599" w:rsidRDefault="003D447D" w:rsidP="00375E6A">
            <w:pPr>
              <w:jc w:val="both"/>
            </w:pPr>
            <w:r w:rsidRPr="002A6599">
              <w:t>i</w:t>
            </w:r>
            <w:r w:rsidR="006B3F11" w:rsidRPr="002A6599">
              <w:t>nventar creat</w:t>
            </w:r>
          </w:p>
        </w:tc>
        <w:tc>
          <w:tcPr>
            <w:tcW w:w="6806" w:type="dxa"/>
            <w:gridSpan w:val="2"/>
          </w:tcPr>
          <w:p w:rsidR="00330076" w:rsidRPr="002A6599" w:rsidRDefault="00014CF0" w:rsidP="00375E6A">
            <w:pPr>
              <w:jc w:val="both"/>
            </w:pPr>
            <w:r w:rsidRPr="002A6599">
              <w:t>În curs de realizare</w:t>
            </w:r>
            <w:r w:rsidR="00B43249" w:rsidRPr="002A6599">
              <w:t>/Au fost documentate el</w:t>
            </w:r>
            <w:r w:rsidR="001B3390" w:rsidRPr="002A6599">
              <w:t xml:space="preserve">ementele patrimoniului cultural </w:t>
            </w:r>
            <w:r w:rsidR="00B43249" w:rsidRPr="002A6599">
              <w:t xml:space="preserve">imaterial care urmează a fi înscrise în Lista Reprezentativă </w:t>
            </w:r>
            <w:r w:rsidR="009548AB" w:rsidRPr="002A6599">
              <w:t>a Patrimoniului Mondial Imaterial UNESCO</w:t>
            </w:r>
            <w:r w:rsidR="003020B6" w:rsidRPr="002A6599">
              <w:t xml:space="preserve"> (</w:t>
            </w:r>
            <w:r w:rsidR="00B70DF3" w:rsidRPr="002A6599">
              <w:t>Tehnici tradiționale de realizare a scoarței, Mărțișor</w:t>
            </w:r>
            <w:r w:rsidR="002B7CD6" w:rsidRPr="002A6599">
              <w:t>ul, Cămașa femeiască cu altiță/încrețită la gât</w:t>
            </w:r>
            <w:r w:rsidR="003020B6" w:rsidRPr="002A6599">
              <w:t>)</w:t>
            </w:r>
            <w:r w:rsidR="00492887" w:rsidRPr="002A6599">
              <w:t>.</w:t>
            </w:r>
          </w:p>
        </w:tc>
      </w:tr>
      <w:tr w:rsidR="002A6599" w:rsidRPr="002A6599" w:rsidTr="00375E6A">
        <w:trPr>
          <w:gridAfter w:val="1"/>
          <w:wAfter w:w="64" w:type="dxa"/>
        </w:trPr>
        <w:tc>
          <w:tcPr>
            <w:tcW w:w="2691" w:type="dxa"/>
            <w:vMerge/>
          </w:tcPr>
          <w:p w:rsidR="006C358B" w:rsidRPr="002A6599" w:rsidRDefault="006C358B" w:rsidP="00375E6A"/>
        </w:tc>
        <w:tc>
          <w:tcPr>
            <w:tcW w:w="3121" w:type="dxa"/>
            <w:gridSpan w:val="4"/>
          </w:tcPr>
          <w:p w:rsidR="006C358B" w:rsidRPr="002A6599" w:rsidRDefault="006C358B" w:rsidP="00375E6A">
            <w:r w:rsidRPr="002A6599">
              <w:t>local (34 unit.)</w:t>
            </w:r>
          </w:p>
        </w:tc>
        <w:tc>
          <w:tcPr>
            <w:tcW w:w="1418" w:type="dxa"/>
            <w:gridSpan w:val="2"/>
          </w:tcPr>
          <w:p w:rsidR="006C358B" w:rsidRPr="002A6599" w:rsidRDefault="006C358B" w:rsidP="00375E6A">
            <w:r w:rsidRPr="002A6599">
              <w:t>Autorităţile</w:t>
            </w:r>
            <w:r w:rsidR="002B7CD6" w:rsidRPr="002A6599">
              <w:t xml:space="preserve"> </w:t>
            </w:r>
            <w:r w:rsidRPr="002A6599">
              <w:t>administraţiei</w:t>
            </w:r>
            <w:r w:rsidR="002B7CD6" w:rsidRPr="002A6599">
              <w:t xml:space="preserve"> </w:t>
            </w:r>
            <w:r w:rsidRPr="002A6599">
              <w:t>publice</w:t>
            </w:r>
            <w:r w:rsidR="002B7CD6" w:rsidRPr="002A6599">
              <w:t xml:space="preserve"> </w:t>
            </w:r>
            <w:r w:rsidRPr="002A6599">
              <w:t>locale</w:t>
            </w:r>
            <w:r w:rsidR="00A24A9B" w:rsidRPr="002A6599">
              <w:t xml:space="preserve"> (APL)</w:t>
            </w:r>
          </w:p>
        </w:tc>
        <w:tc>
          <w:tcPr>
            <w:tcW w:w="1918" w:type="dxa"/>
            <w:gridSpan w:val="5"/>
          </w:tcPr>
          <w:p w:rsidR="00334391" w:rsidRPr="002A6599" w:rsidRDefault="00334391" w:rsidP="00375E6A">
            <w:pPr>
              <w:jc w:val="both"/>
            </w:pPr>
            <w:r w:rsidRPr="002A6599">
              <w:t>34 de inventare create</w:t>
            </w:r>
          </w:p>
          <w:p w:rsidR="00334391" w:rsidRPr="002A6599" w:rsidRDefault="00334391" w:rsidP="00375E6A">
            <w:pPr>
              <w:jc w:val="both"/>
            </w:pPr>
          </w:p>
          <w:p w:rsidR="006C358B" w:rsidRPr="002A6599" w:rsidRDefault="006C358B" w:rsidP="00375E6A">
            <w:pPr>
              <w:jc w:val="both"/>
            </w:pPr>
          </w:p>
        </w:tc>
        <w:tc>
          <w:tcPr>
            <w:tcW w:w="6806" w:type="dxa"/>
            <w:gridSpan w:val="2"/>
          </w:tcPr>
          <w:p w:rsidR="00E26173" w:rsidRPr="002A6599" w:rsidRDefault="00014CF0" w:rsidP="00375E6A">
            <w:pPr>
              <w:jc w:val="both"/>
            </w:pPr>
            <w:r w:rsidRPr="002A6599">
              <w:t>În curs de realizare</w:t>
            </w:r>
            <w:r w:rsidR="00E96E41" w:rsidRPr="002A6599">
              <w:t>,</w:t>
            </w:r>
            <w:r w:rsidR="00745324" w:rsidRPr="002A6599">
              <w:t xml:space="preserve"> a acțiunilor de documentare</w:t>
            </w:r>
            <w:r w:rsidR="00E26173" w:rsidRPr="002A6599">
              <w:t>/</w:t>
            </w:r>
            <w:r w:rsidR="0097149F" w:rsidRPr="002A6599">
              <w:t xml:space="preserve"> </w:t>
            </w:r>
            <w:r w:rsidR="00E26173" w:rsidRPr="002A6599">
              <w:t>Crearea inventarelor la n</w:t>
            </w:r>
            <w:r w:rsidR="00A76232" w:rsidRPr="002A6599">
              <w:t xml:space="preserve">ivel local nu a fost realizată. </w:t>
            </w:r>
          </w:p>
          <w:p w:rsidR="001F47C4" w:rsidRPr="002A6599" w:rsidRDefault="00CB3B90" w:rsidP="00375E6A">
            <w:pPr>
              <w:jc w:val="both"/>
            </w:pPr>
            <w:r w:rsidRPr="002A6599">
              <w:t>Acțiuni de documentare a elementelor de patrimoniu imaterial au fost desfășurate în anul 2016 doar în raionul Dondușeni (satul</w:t>
            </w:r>
            <w:r w:rsidR="001F47C4" w:rsidRPr="002A6599">
              <w:t xml:space="preserve"> Rediul Mare</w:t>
            </w:r>
            <w:r w:rsidRPr="002A6599">
              <w:t>)</w:t>
            </w:r>
            <w:r w:rsidR="001F47C4" w:rsidRPr="002A6599">
              <w:t>.</w:t>
            </w:r>
            <w:r w:rsidRPr="002A6599">
              <w:t xml:space="preserve"> Anumite raioane au demarat procesul de documentare a repertoriului formațiilor artistice de amatori cu titlul Model (Rezina</w:t>
            </w:r>
            <w:r w:rsidR="00B52A57" w:rsidRPr="002A6599">
              <w:t>, Anenii Noi</w:t>
            </w:r>
            <w:r w:rsidRPr="002A6599">
              <w:t xml:space="preserve">). </w:t>
            </w:r>
          </w:p>
          <w:p w:rsidR="001F47C4" w:rsidRPr="002A6599" w:rsidRDefault="001F47C4" w:rsidP="00375E6A">
            <w:pPr>
              <w:jc w:val="both"/>
            </w:pPr>
            <w:r w:rsidRPr="002A6599">
              <w:t>În Bălți au avut loc mai multe evenimente de promovare a patrimoniului cultural imaterial (expoziții, târguri, spectacole ale formațiilor artistice de amatori cu ti</w:t>
            </w:r>
            <w:r w:rsidR="00745324" w:rsidRPr="002A6599">
              <w:t>t</w:t>
            </w:r>
            <w:r w:rsidRPr="002A6599">
              <w:t>lul Model).</w:t>
            </w:r>
          </w:p>
          <w:p w:rsidR="00B97DFD" w:rsidRPr="002A6599" w:rsidRDefault="001A7D50" w:rsidP="00375E6A">
            <w:pPr>
              <w:jc w:val="both"/>
            </w:pPr>
            <w:r w:rsidRPr="002A6599">
              <w:t>În continuare, la nivel local, acțiunea de inventariere și documentare</w:t>
            </w:r>
            <w:r w:rsidR="0076425F" w:rsidRPr="002A6599">
              <w:t xml:space="preserve"> nu se realizează</w:t>
            </w:r>
            <w:r w:rsidR="00642FF9" w:rsidRPr="002A6599">
              <w:t xml:space="preserve"> în majoritatea raioanelor din cauza</w:t>
            </w:r>
            <w:r w:rsidR="00BC0D77" w:rsidRPr="002A6599">
              <w:t xml:space="preserve">: </w:t>
            </w:r>
            <w:r w:rsidR="00642FF9" w:rsidRPr="002A6599">
              <w:t xml:space="preserve">lipsei </w:t>
            </w:r>
            <w:r w:rsidR="00BC0D77" w:rsidRPr="002A6599">
              <w:t xml:space="preserve">unui mecanism normativ care să reglementeze acest proces, </w:t>
            </w:r>
            <w:r w:rsidR="003B64F2" w:rsidRPr="002A6599">
              <w:t>specialiştilor calificaţi cu abilităţi de cercetare, de conservare şi de valorificare în domeniu în comunităţile purtătoare de patrimoniu, respectiv lipsa posturilor pentru ocuparea unei asemenea funcții.</w:t>
            </w:r>
            <w:r w:rsidR="00353204" w:rsidRPr="002A6599">
              <w:t xml:space="preserve"> </w:t>
            </w:r>
          </w:p>
        </w:tc>
      </w:tr>
      <w:tr w:rsidR="002A6599" w:rsidRPr="002A6599" w:rsidTr="00375E6A">
        <w:trPr>
          <w:gridAfter w:val="1"/>
          <w:wAfter w:w="64" w:type="dxa"/>
        </w:trPr>
        <w:tc>
          <w:tcPr>
            <w:tcW w:w="2691" w:type="dxa"/>
            <w:vMerge/>
          </w:tcPr>
          <w:p w:rsidR="00950EBE" w:rsidRPr="002A6599" w:rsidRDefault="00950EBE" w:rsidP="00375E6A"/>
        </w:tc>
        <w:tc>
          <w:tcPr>
            <w:tcW w:w="3121" w:type="dxa"/>
            <w:gridSpan w:val="4"/>
          </w:tcPr>
          <w:p w:rsidR="00950EBE" w:rsidRPr="002A6599" w:rsidRDefault="00B44874" w:rsidP="00375E6A">
            <w:pPr>
              <w:jc w:val="both"/>
            </w:pPr>
            <w:r w:rsidRPr="002A6599">
              <w:t>Inventarierea şi documentarea patrimoniului arheologic imobil naţional</w:t>
            </w:r>
          </w:p>
        </w:tc>
        <w:tc>
          <w:tcPr>
            <w:tcW w:w="1418" w:type="dxa"/>
            <w:gridSpan w:val="2"/>
          </w:tcPr>
          <w:p w:rsidR="00E610C7" w:rsidRPr="002A6599" w:rsidRDefault="00E610C7" w:rsidP="00375E6A">
            <w:pPr>
              <w:jc w:val="both"/>
            </w:pPr>
            <w:r w:rsidRPr="002A6599">
              <w:t>Ministerul Culturii</w:t>
            </w:r>
          </w:p>
          <w:p w:rsidR="00950EBE" w:rsidRPr="002A6599" w:rsidRDefault="00950EBE" w:rsidP="00375E6A">
            <w:pPr>
              <w:jc w:val="both"/>
            </w:pPr>
            <w:r w:rsidRPr="002A6599">
              <w:t>A</w:t>
            </w:r>
            <w:r w:rsidR="00A24A9B" w:rsidRPr="002A6599">
              <w:t xml:space="preserve">cademia de </w:t>
            </w:r>
            <w:r w:rsidRPr="002A6599">
              <w:t>Ș</w:t>
            </w:r>
            <w:r w:rsidR="00A24A9B" w:rsidRPr="002A6599">
              <w:t xml:space="preserve">tiințe a </w:t>
            </w:r>
            <w:r w:rsidRPr="002A6599">
              <w:t>M</w:t>
            </w:r>
            <w:r w:rsidR="00A24A9B" w:rsidRPr="002A6599">
              <w:t>oldovei</w:t>
            </w:r>
          </w:p>
        </w:tc>
        <w:tc>
          <w:tcPr>
            <w:tcW w:w="1918" w:type="dxa"/>
            <w:gridSpan w:val="5"/>
          </w:tcPr>
          <w:p w:rsidR="00950EBE" w:rsidRPr="002A6599" w:rsidRDefault="00950EBE" w:rsidP="00375E6A">
            <w:pPr>
              <w:ind w:right="-108"/>
              <w:jc w:val="both"/>
            </w:pPr>
            <w:r w:rsidRPr="002A6599">
              <w:t>8000 de situri, documentate;</w:t>
            </w:r>
          </w:p>
          <w:p w:rsidR="00950EBE" w:rsidRPr="002A6599" w:rsidRDefault="00950EBE" w:rsidP="00375E6A">
            <w:pPr>
              <w:jc w:val="both"/>
            </w:pPr>
            <w:r w:rsidRPr="002A6599">
              <w:t>inventar elaborat</w:t>
            </w:r>
          </w:p>
        </w:tc>
        <w:tc>
          <w:tcPr>
            <w:tcW w:w="6806" w:type="dxa"/>
            <w:gridSpan w:val="2"/>
          </w:tcPr>
          <w:p w:rsidR="006E05F4" w:rsidRPr="002A6599" w:rsidRDefault="00D14FC6" w:rsidP="00375E6A">
            <w:pPr>
              <w:jc w:val="both"/>
            </w:pPr>
            <w:r w:rsidRPr="002A6599">
              <w:t>Realizat</w:t>
            </w:r>
            <w:r w:rsidR="0032436C" w:rsidRPr="002A6599">
              <w:t>/</w:t>
            </w:r>
            <w:r w:rsidR="00D32FBE" w:rsidRPr="002A6599">
              <w:t xml:space="preserve"> </w:t>
            </w:r>
            <w:r w:rsidR="006E05F4" w:rsidRPr="002A6599">
              <w:t>Situri arheologice documentate bibliografic</w:t>
            </w:r>
            <w:r w:rsidR="00121A00" w:rsidRPr="002A6599">
              <w:t xml:space="preserve"> </w:t>
            </w:r>
            <w:r w:rsidR="006E05F4" w:rsidRPr="002A6599">
              <w:t>- 4</w:t>
            </w:r>
            <w:r w:rsidR="00993694" w:rsidRPr="002A6599">
              <w:t>7</w:t>
            </w:r>
            <w:r w:rsidR="006E05F4" w:rsidRPr="002A6599">
              <w:t>0;</w:t>
            </w:r>
          </w:p>
          <w:p w:rsidR="006E05F4" w:rsidRPr="002A6599" w:rsidRDefault="006E05F4" w:rsidP="00375E6A">
            <w:pPr>
              <w:jc w:val="both"/>
            </w:pPr>
            <w:r w:rsidRPr="002A6599">
              <w:t>Situri arheologice documentate în teren</w:t>
            </w:r>
            <w:r w:rsidR="00121A00" w:rsidRPr="002A6599">
              <w:t xml:space="preserve"> </w:t>
            </w:r>
            <w:r w:rsidRPr="002A6599">
              <w:t>- 3</w:t>
            </w:r>
            <w:r w:rsidR="00993694" w:rsidRPr="002A6599">
              <w:t>8</w:t>
            </w:r>
            <w:r w:rsidRPr="002A6599">
              <w:t>0;</w:t>
            </w:r>
          </w:p>
          <w:p w:rsidR="0032436C" w:rsidRPr="002A6599" w:rsidRDefault="006E05F4" w:rsidP="00375E6A">
            <w:pPr>
              <w:jc w:val="both"/>
            </w:pPr>
            <w:r w:rsidRPr="002A6599">
              <w:t>Situri arheologice noi descoperite</w:t>
            </w:r>
            <w:r w:rsidR="00121A00" w:rsidRPr="002A6599">
              <w:t xml:space="preserve"> </w:t>
            </w:r>
            <w:r w:rsidRPr="002A6599">
              <w:t xml:space="preserve">- </w:t>
            </w:r>
            <w:r w:rsidR="00993694" w:rsidRPr="002A6599">
              <w:t>3</w:t>
            </w:r>
            <w:r w:rsidRPr="002A6599">
              <w:t>0;</w:t>
            </w:r>
          </w:p>
          <w:p w:rsidR="000559FF" w:rsidRPr="002A6599" w:rsidRDefault="000559FF" w:rsidP="00375E6A">
            <w:pPr>
              <w:jc w:val="both"/>
            </w:pPr>
          </w:p>
          <w:p w:rsidR="00A247AD" w:rsidRPr="002A6599" w:rsidRDefault="00A247AD" w:rsidP="00375E6A">
            <w:pPr>
              <w:jc w:val="both"/>
            </w:pPr>
          </w:p>
        </w:tc>
      </w:tr>
      <w:tr w:rsidR="002A6599" w:rsidRPr="002A6599" w:rsidTr="00375E6A">
        <w:trPr>
          <w:gridAfter w:val="1"/>
          <w:wAfter w:w="64" w:type="dxa"/>
        </w:trPr>
        <w:tc>
          <w:tcPr>
            <w:tcW w:w="2691" w:type="dxa"/>
            <w:vMerge/>
          </w:tcPr>
          <w:p w:rsidR="00B130E6" w:rsidRPr="002A6599" w:rsidRDefault="00B130E6" w:rsidP="00375E6A"/>
        </w:tc>
        <w:tc>
          <w:tcPr>
            <w:tcW w:w="3121" w:type="dxa"/>
            <w:gridSpan w:val="4"/>
          </w:tcPr>
          <w:p w:rsidR="00B130E6" w:rsidRPr="002A6599" w:rsidRDefault="009E5D88" w:rsidP="00375E6A">
            <w:r w:rsidRPr="002A6599">
              <w:t xml:space="preserve">Inventarea și documentarea peisajelor culturale naționale </w:t>
            </w:r>
          </w:p>
        </w:tc>
        <w:tc>
          <w:tcPr>
            <w:tcW w:w="1418" w:type="dxa"/>
            <w:gridSpan w:val="2"/>
          </w:tcPr>
          <w:p w:rsidR="00B130E6" w:rsidRPr="002A6599" w:rsidRDefault="00E61937" w:rsidP="00375E6A">
            <w:r w:rsidRPr="002A6599">
              <w:t>Ministerul Culturii</w:t>
            </w:r>
          </w:p>
          <w:p w:rsidR="00E61937" w:rsidRPr="002A6599" w:rsidRDefault="00E61937" w:rsidP="00375E6A">
            <w:r w:rsidRPr="002A6599">
              <w:t>Miisterul Mediului; Agenția Moldsilva</w:t>
            </w:r>
          </w:p>
        </w:tc>
        <w:tc>
          <w:tcPr>
            <w:tcW w:w="1918" w:type="dxa"/>
            <w:gridSpan w:val="5"/>
          </w:tcPr>
          <w:p w:rsidR="00B130E6" w:rsidRPr="002A6599" w:rsidRDefault="00E61937" w:rsidP="00375E6A">
            <w:pPr>
              <w:ind w:right="-108"/>
            </w:pPr>
            <w:r w:rsidRPr="002A6599">
              <w:t>50 peisaje culturale documentate</w:t>
            </w:r>
          </w:p>
        </w:tc>
        <w:tc>
          <w:tcPr>
            <w:tcW w:w="6806" w:type="dxa"/>
            <w:gridSpan w:val="2"/>
          </w:tcPr>
          <w:p w:rsidR="00B130E6" w:rsidRPr="002A6599" w:rsidRDefault="00E61937" w:rsidP="00375E6A">
            <w:pPr>
              <w:jc w:val="both"/>
            </w:pPr>
            <w:r w:rsidRPr="002A6599">
              <w:t>Realizat/</w:t>
            </w:r>
            <w:r w:rsidR="00946386" w:rsidRPr="002A6599">
              <w:t xml:space="preserve"> Pe parcursul anului 2016, Ministerul Mediului a realizat următoarele:</w:t>
            </w:r>
          </w:p>
          <w:p w:rsidR="00946386" w:rsidRPr="002A6599" w:rsidRDefault="00946386" w:rsidP="00375E6A">
            <w:pPr>
              <w:jc w:val="both"/>
            </w:pPr>
            <w:r w:rsidRPr="002A6599">
              <w:t>- Cu suportul Institutului de ecologie și geografie al Academiei de Științe a Moldovei au fost efectuate cercetări științifice de inventariere și documentare a ariilor naturale protejate de stat, inclusiv pentru următoarele obiective de valoare a patrimoniului natural-cultural:</w:t>
            </w:r>
          </w:p>
          <w:p w:rsidR="00946386" w:rsidRPr="002A6599" w:rsidRDefault="00946386" w:rsidP="00375E6A">
            <w:pPr>
              <w:pStyle w:val="a9"/>
              <w:jc w:val="both"/>
              <w:rPr>
                <w:lang w:val="ro-RO"/>
              </w:rPr>
            </w:pPr>
            <w:r w:rsidRPr="002A6599">
              <w:rPr>
                <w:lang w:val="ro-RO"/>
              </w:rPr>
              <w:t>-21 rezervații peisagistice (din 41);</w:t>
            </w:r>
          </w:p>
          <w:p w:rsidR="00946386" w:rsidRPr="002A6599" w:rsidRDefault="00946386" w:rsidP="00375E6A">
            <w:pPr>
              <w:pStyle w:val="a9"/>
              <w:jc w:val="both"/>
              <w:rPr>
                <w:lang w:val="ro-RO"/>
              </w:rPr>
            </w:pPr>
            <w:r w:rsidRPr="002A6599">
              <w:rPr>
                <w:lang w:val="ro-RO"/>
              </w:rPr>
              <w:t>-10 monumente de arhitectură peisagistică (din 20);</w:t>
            </w:r>
          </w:p>
          <w:p w:rsidR="00946386" w:rsidRPr="002A6599" w:rsidRDefault="00946386" w:rsidP="00375E6A">
            <w:pPr>
              <w:jc w:val="both"/>
            </w:pPr>
            <w:r w:rsidRPr="002A6599">
              <w:t>- A fost elaborat Cadastrul ariilor naturale protejate de stat, pe suport de hârtie și în format electronic;</w:t>
            </w:r>
          </w:p>
          <w:p w:rsidR="00946386" w:rsidRPr="002A6599" w:rsidRDefault="00946386" w:rsidP="00375E6A">
            <w:pPr>
              <w:jc w:val="both"/>
            </w:pPr>
            <w:r w:rsidRPr="002A6599">
              <w:t>- În scopul fondării primei rezervații a biosferei (obiectiv UNESCO) a fost elaborat studiul științific privind inventarierea obiectivelor natural-culturale</w:t>
            </w:r>
            <w:r w:rsidR="004A2ED6" w:rsidRPr="002A6599">
              <w:t xml:space="preserve"> din </w:t>
            </w:r>
            <w:r w:rsidR="004A2ED6" w:rsidRPr="002A6599">
              <w:lastRenderedPageBreak/>
              <w:t>viitorul teritoriu a rezervației și elaborate actele normative necesare legalizării rezervației biosferei, după cum urmează:</w:t>
            </w:r>
          </w:p>
          <w:p w:rsidR="004A2ED6" w:rsidRPr="002A6599" w:rsidRDefault="004A2ED6" w:rsidP="00375E6A">
            <w:pPr>
              <w:jc w:val="both"/>
            </w:pPr>
            <w:r w:rsidRPr="002A6599">
              <w:t>- Hotărârea Guvernului nr. 16 din 23.01.2017 pentru aprobarea proiectului de hotărâre a Parlamentului privind fondarea Rezervației biosferei Prutul de Jos;</w:t>
            </w:r>
          </w:p>
          <w:p w:rsidR="004A2ED6" w:rsidRPr="002A6599" w:rsidRDefault="004A2ED6" w:rsidP="00375E6A">
            <w:pPr>
              <w:jc w:val="both"/>
            </w:pPr>
            <w:r w:rsidRPr="002A6599">
              <w:t xml:space="preserve">- Hotărârea Guvernului nr. 27 din 25.01.2017 cu privire la aprobarea proiectului de Lege pentru modificarea și completarea Legii nr. 1538-XIII din 25 februarie 1998 privind fondul ariilor naturale </w:t>
            </w:r>
            <w:r w:rsidR="00D32FBE" w:rsidRPr="002A6599">
              <w:t>protejate de stat.</w:t>
            </w:r>
            <w:r w:rsidRPr="002A6599">
              <w:t xml:space="preserve"> </w:t>
            </w:r>
          </w:p>
        </w:tc>
      </w:tr>
      <w:tr w:rsidR="002A6599" w:rsidRPr="002A6599" w:rsidTr="00375E6A">
        <w:trPr>
          <w:gridAfter w:val="1"/>
          <w:wAfter w:w="64" w:type="dxa"/>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t>Inventarierea şi documentarea patrimoniului cultural construit:</w:t>
            </w:r>
          </w:p>
        </w:tc>
      </w:tr>
      <w:tr w:rsidR="002A6599" w:rsidRPr="002A6599" w:rsidTr="00375E6A">
        <w:trPr>
          <w:gridAfter w:val="1"/>
          <w:wAfter w:w="64" w:type="dxa"/>
        </w:trPr>
        <w:tc>
          <w:tcPr>
            <w:tcW w:w="2691" w:type="dxa"/>
            <w:vMerge/>
          </w:tcPr>
          <w:p w:rsidR="00950EBE" w:rsidRPr="002A6599" w:rsidRDefault="00950EBE" w:rsidP="00375E6A"/>
        </w:tc>
        <w:tc>
          <w:tcPr>
            <w:tcW w:w="3121" w:type="dxa"/>
            <w:gridSpan w:val="4"/>
          </w:tcPr>
          <w:p w:rsidR="00950EBE" w:rsidRPr="002A6599" w:rsidRDefault="00950EBE" w:rsidP="00375E6A">
            <w:r w:rsidRPr="002A6599">
              <w:t>Național</w:t>
            </w:r>
          </w:p>
        </w:tc>
        <w:tc>
          <w:tcPr>
            <w:tcW w:w="1418" w:type="dxa"/>
            <w:gridSpan w:val="2"/>
          </w:tcPr>
          <w:p w:rsidR="00E610C7" w:rsidRPr="002A6599" w:rsidRDefault="00E610C7" w:rsidP="00375E6A">
            <w:r w:rsidRPr="002A6599">
              <w:t>Ministerul Culturii</w:t>
            </w:r>
          </w:p>
          <w:p w:rsidR="00950EBE" w:rsidRPr="002A6599" w:rsidRDefault="00950EBE" w:rsidP="00375E6A">
            <w:r w:rsidRPr="002A6599">
              <w:t>A</w:t>
            </w:r>
            <w:r w:rsidR="007B6DD0" w:rsidRPr="002A6599">
              <w:t xml:space="preserve">cademia de </w:t>
            </w:r>
            <w:r w:rsidRPr="002A6599">
              <w:t>Ș</w:t>
            </w:r>
            <w:r w:rsidR="007B6DD0" w:rsidRPr="002A6599">
              <w:t xml:space="preserve">tiințe a </w:t>
            </w:r>
            <w:r w:rsidRPr="002A6599">
              <w:t>M</w:t>
            </w:r>
            <w:r w:rsidR="007B6DD0" w:rsidRPr="002A6599">
              <w:t>oldovei</w:t>
            </w:r>
          </w:p>
        </w:tc>
        <w:tc>
          <w:tcPr>
            <w:tcW w:w="1918" w:type="dxa"/>
            <w:gridSpan w:val="5"/>
          </w:tcPr>
          <w:p w:rsidR="00950EBE" w:rsidRPr="002A6599" w:rsidRDefault="00950EBE" w:rsidP="00375E6A">
            <w:pPr>
              <w:ind w:right="-108"/>
            </w:pPr>
            <w:r w:rsidRPr="002A6599">
              <w:t>2000 de obiecte documentate;</w:t>
            </w:r>
          </w:p>
          <w:p w:rsidR="00950EBE" w:rsidRPr="002A6599" w:rsidRDefault="00950EBE" w:rsidP="00375E6A">
            <w:r w:rsidRPr="002A6599">
              <w:t>inventar creat</w:t>
            </w:r>
          </w:p>
        </w:tc>
        <w:tc>
          <w:tcPr>
            <w:tcW w:w="6806" w:type="dxa"/>
            <w:gridSpan w:val="2"/>
          </w:tcPr>
          <w:p w:rsidR="00950EBE" w:rsidRPr="002A6599" w:rsidRDefault="00D14FC6" w:rsidP="00375E6A">
            <w:pPr>
              <w:jc w:val="both"/>
            </w:pPr>
            <w:r w:rsidRPr="002A6599">
              <w:t>Nerealizat/</w:t>
            </w:r>
            <w:r w:rsidR="00014CF0" w:rsidRPr="002A6599">
              <w:t xml:space="preserve"> </w:t>
            </w:r>
            <w:r w:rsidRPr="002A6599">
              <w:t>P</w:t>
            </w:r>
            <w:r w:rsidR="00B969FF" w:rsidRPr="002A6599">
              <w:t>entru realizarea acestei acțiuni, în conformitate cu pra</w:t>
            </w:r>
            <w:r w:rsidR="00D3309F" w:rsidRPr="002A6599">
              <w:t>ctica internațională în domeniu</w:t>
            </w:r>
            <w:r w:rsidR="00B969FF" w:rsidRPr="002A6599">
              <w:t>, a fost planificată formarea Institutului Național al Monumente</w:t>
            </w:r>
            <w:r w:rsidR="00301E1C" w:rsidRPr="002A6599">
              <w:t>lor Istorice. Formarea acestuia</w:t>
            </w:r>
            <w:r w:rsidR="00D3309F" w:rsidRPr="002A6599">
              <w:t xml:space="preserve"> u</w:t>
            </w:r>
            <w:r w:rsidR="00B969FF" w:rsidRPr="002A6599">
              <w:t>rmează să se realizeze în baza prev</w:t>
            </w:r>
            <w:r w:rsidR="00D3309F" w:rsidRPr="002A6599">
              <w:t>ederilor</w:t>
            </w:r>
            <w:r w:rsidR="00D04425" w:rsidRPr="002A6599">
              <w:t xml:space="preserve"> L</w:t>
            </w:r>
            <w:r w:rsidR="00B969FF" w:rsidRPr="002A6599">
              <w:t>egi</w:t>
            </w:r>
            <w:r w:rsidR="00D04425" w:rsidRPr="002A6599">
              <w:t>i</w:t>
            </w:r>
            <w:r w:rsidR="00B969FF" w:rsidRPr="002A6599">
              <w:t xml:space="preserve"> privind protejarea monumentelor istorice.</w:t>
            </w:r>
            <w:r w:rsidR="00D3309F" w:rsidRPr="002A6599">
              <w:t xml:space="preserve"> Proiectul legii se află în proces de </w:t>
            </w:r>
            <w:r w:rsidR="00301E1C" w:rsidRPr="002A6599">
              <w:t>re</w:t>
            </w:r>
            <w:r w:rsidR="00D3309F" w:rsidRPr="002A6599">
              <w:t>avizare.</w:t>
            </w:r>
          </w:p>
          <w:p w:rsidR="00194C46" w:rsidRPr="002A6599" w:rsidRDefault="00194C46" w:rsidP="00375E6A">
            <w:pPr>
              <w:jc w:val="both"/>
            </w:pPr>
          </w:p>
        </w:tc>
      </w:tr>
      <w:tr w:rsidR="002A6599" w:rsidRPr="002A6599" w:rsidTr="00375E6A">
        <w:trPr>
          <w:gridAfter w:val="1"/>
          <w:wAfter w:w="64" w:type="dxa"/>
        </w:trPr>
        <w:tc>
          <w:tcPr>
            <w:tcW w:w="2691" w:type="dxa"/>
            <w:vMerge/>
          </w:tcPr>
          <w:p w:rsidR="006C358B" w:rsidRPr="002A6599" w:rsidRDefault="006C358B" w:rsidP="00375E6A"/>
        </w:tc>
        <w:tc>
          <w:tcPr>
            <w:tcW w:w="3121" w:type="dxa"/>
            <w:gridSpan w:val="4"/>
          </w:tcPr>
          <w:p w:rsidR="006C358B" w:rsidRPr="002A6599" w:rsidRDefault="006C358B" w:rsidP="00375E6A">
            <w:r w:rsidRPr="002A6599">
              <w:t>local (38 unit.)</w:t>
            </w:r>
          </w:p>
          <w:p w:rsidR="006C358B" w:rsidRPr="002A6599" w:rsidRDefault="006C358B" w:rsidP="00375E6A"/>
        </w:tc>
        <w:tc>
          <w:tcPr>
            <w:tcW w:w="1418" w:type="dxa"/>
            <w:gridSpan w:val="2"/>
          </w:tcPr>
          <w:p w:rsidR="006C358B" w:rsidRPr="002A6599" w:rsidRDefault="001B2021" w:rsidP="00375E6A">
            <w:r w:rsidRPr="002A6599">
              <w:t>A</w:t>
            </w:r>
            <w:r w:rsidR="007B6DD0" w:rsidRPr="002A6599">
              <w:t xml:space="preserve">utoritățile </w:t>
            </w:r>
            <w:r w:rsidRPr="002A6599">
              <w:t>P</w:t>
            </w:r>
            <w:r w:rsidR="007B6DD0" w:rsidRPr="002A6599">
              <w:t xml:space="preserve">ublice </w:t>
            </w:r>
            <w:r w:rsidRPr="002A6599">
              <w:t>L</w:t>
            </w:r>
            <w:r w:rsidR="007B6DD0" w:rsidRPr="002A6599">
              <w:t>ocale</w:t>
            </w:r>
          </w:p>
        </w:tc>
        <w:tc>
          <w:tcPr>
            <w:tcW w:w="1918" w:type="dxa"/>
            <w:gridSpan w:val="5"/>
          </w:tcPr>
          <w:p w:rsidR="006C358B" w:rsidRPr="002A6599" w:rsidRDefault="00284E0B" w:rsidP="00375E6A">
            <w:r w:rsidRPr="002A6599">
              <w:t>38 inventare, create</w:t>
            </w:r>
          </w:p>
        </w:tc>
        <w:tc>
          <w:tcPr>
            <w:tcW w:w="6806" w:type="dxa"/>
            <w:gridSpan w:val="2"/>
          </w:tcPr>
          <w:p w:rsidR="0081094F" w:rsidRPr="002A6599" w:rsidRDefault="00014CF0" w:rsidP="00375E6A">
            <w:pPr>
              <w:jc w:val="both"/>
            </w:pPr>
            <w:r w:rsidRPr="002A6599">
              <w:t xml:space="preserve">În curs de realizare </w:t>
            </w:r>
            <w:r w:rsidR="00D14FC6" w:rsidRPr="002A6599">
              <w:t>/</w:t>
            </w:r>
            <w:r w:rsidR="00314023" w:rsidRPr="002A6599">
              <w:t>Au fos</w:t>
            </w:r>
            <w:r w:rsidR="00F8351C" w:rsidRPr="002A6599">
              <w:t xml:space="preserve">t </w:t>
            </w:r>
            <w:r w:rsidR="0081094F" w:rsidRPr="002A6599">
              <w:t>documentate 127</w:t>
            </w:r>
            <w:r w:rsidR="00314023" w:rsidRPr="002A6599">
              <w:t xml:space="preserve"> de elemente ale patrimoniului cultural construit</w:t>
            </w:r>
            <w:r w:rsidR="00F8351C" w:rsidRPr="002A6599">
              <w:t xml:space="preserve"> (</w:t>
            </w:r>
            <w:r w:rsidR="0081094F" w:rsidRPr="002A6599">
              <w:t>Bălți, Rîșcani</w:t>
            </w:r>
            <w:r w:rsidR="00981EFB" w:rsidRPr="002A6599">
              <w:t>)</w:t>
            </w:r>
            <w:r w:rsidR="00314023" w:rsidRPr="002A6599">
              <w:t>.</w:t>
            </w:r>
            <w:r w:rsidR="00981EFB" w:rsidRPr="002A6599">
              <w:t xml:space="preserve"> </w:t>
            </w:r>
            <w:r w:rsidR="0081094F" w:rsidRPr="002A6599">
              <w:t>În continuare se cre</w:t>
            </w:r>
            <w:r w:rsidR="00F83D6C" w:rsidRPr="002A6599">
              <w:t>e</w:t>
            </w:r>
            <w:r w:rsidR="0081094F" w:rsidRPr="002A6599">
              <w:t>ază și actualizează registrele bunurilor imobile: case de cultură, biblioteci, muzee, monumente istorice (Rezina, Rîșcani, Leova, Strășeni</w:t>
            </w:r>
            <w:r w:rsidR="002F5BAB" w:rsidRPr="002A6599">
              <w:t>, Anenii Noi</w:t>
            </w:r>
            <w:r w:rsidR="0081094F" w:rsidRPr="002A6599">
              <w:t xml:space="preserve">). </w:t>
            </w:r>
          </w:p>
          <w:p w:rsidR="00A247AD" w:rsidRPr="002A6599" w:rsidRDefault="00694A20" w:rsidP="00375E6A">
            <w:pPr>
              <w:jc w:val="both"/>
            </w:pPr>
            <w:r w:rsidRPr="002A6599">
              <w:t xml:space="preserve">Se constată că acțiunile de inventariere nu au fost realizate pe motivul lipsei specialiștilor abilitați în domeniu și a resurselor financiare care ar putea fi alocate experților. </w:t>
            </w:r>
          </w:p>
        </w:tc>
      </w:tr>
      <w:tr w:rsidR="002A6599" w:rsidRPr="002A6599" w:rsidTr="00375E6A">
        <w:trPr>
          <w:gridAfter w:val="1"/>
          <w:wAfter w:w="64" w:type="dxa"/>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rPr>
                <w:rFonts w:eastAsia="MS Mincho"/>
                <w:lang w:eastAsia="ja-JP"/>
              </w:rPr>
              <w:t>Inventarierea</w:t>
            </w:r>
            <w:r w:rsidR="00524C35" w:rsidRPr="002A6599">
              <w:rPr>
                <w:rFonts w:eastAsia="MS Mincho"/>
                <w:lang w:eastAsia="ja-JP"/>
              </w:rPr>
              <w:t xml:space="preserve"> </w:t>
            </w:r>
            <w:r w:rsidRPr="002A6599">
              <w:rPr>
                <w:rFonts w:eastAsia="MS Mincho"/>
                <w:lang w:eastAsia="ja-JP"/>
              </w:rPr>
              <w:t>şi</w:t>
            </w:r>
            <w:r w:rsidR="00524C35" w:rsidRPr="002A6599">
              <w:rPr>
                <w:rFonts w:eastAsia="MS Mincho"/>
                <w:lang w:eastAsia="ja-JP"/>
              </w:rPr>
              <w:t xml:space="preserve"> </w:t>
            </w:r>
            <w:r w:rsidRPr="002A6599">
              <w:rPr>
                <w:rFonts w:eastAsia="MS Mincho"/>
                <w:lang w:eastAsia="ja-JP"/>
              </w:rPr>
              <w:t>documentarea</w:t>
            </w:r>
            <w:r w:rsidR="00524C35" w:rsidRPr="002A6599">
              <w:rPr>
                <w:rFonts w:eastAsia="MS Mincho"/>
                <w:lang w:eastAsia="ja-JP"/>
              </w:rPr>
              <w:t xml:space="preserve"> </w:t>
            </w:r>
            <w:r w:rsidRPr="002A6599">
              <w:rPr>
                <w:rFonts w:eastAsia="MS Mincho"/>
                <w:lang w:eastAsia="ja-JP"/>
              </w:rPr>
              <w:t>monumentelor de for public:</w:t>
            </w:r>
          </w:p>
        </w:tc>
      </w:tr>
      <w:tr w:rsidR="002A6599" w:rsidRPr="002A6599" w:rsidTr="00375E6A">
        <w:trPr>
          <w:gridAfter w:val="1"/>
          <w:wAfter w:w="64" w:type="dxa"/>
        </w:trPr>
        <w:tc>
          <w:tcPr>
            <w:tcW w:w="2691" w:type="dxa"/>
            <w:vMerge/>
          </w:tcPr>
          <w:p w:rsidR="00950EBE" w:rsidRPr="002A6599" w:rsidRDefault="00950EBE" w:rsidP="00375E6A"/>
        </w:tc>
        <w:tc>
          <w:tcPr>
            <w:tcW w:w="3121" w:type="dxa"/>
            <w:gridSpan w:val="4"/>
          </w:tcPr>
          <w:p w:rsidR="00950EBE" w:rsidRPr="002A6599" w:rsidRDefault="00950EBE" w:rsidP="00375E6A">
            <w:r w:rsidRPr="002A6599">
              <w:t>Național</w:t>
            </w:r>
          </w:p>
        </w:tc>
        <w:tc>
          <w:tcPr>
            <w:tcW w:w="1418" w:type="dxa"/>
            <w:gridSpan w:val="2"/>
          </w:tcPr>
          <w:p w:rsidR="00E610C7" w:rsidRPr="002A6599" w:rsidRDefault="00E610C7" w:rsidP="00375E6A">
            <w:r w:rsidRPr="002A6599">
              <w:t>Ministerul Culturii</w:t>
            </w:r>
          </w:p>
          <w:p w:rsidR="00950EBE" w:rsidRPr="002A6599" w:rsidRDefault="00950EBE" w:rsidP="00375E6A">
            <w:r w:rsidRPr="002A6599">
              <w:t>A</w:t>
            </w:r>
            <w:r w:rsidR="00E610C7" w:rsidRPr="002A6599">
              <w:t xml:space="preserve">cademia de </w:t>
            </w:r>
            <w:r w:rsidRPr="002A6599">
              <w:t>Ș</w:t>
            </w:r>
            <w:r w:rsidR="00E610C7" w:rsidRPr="002A6599">
              <w:t xml:space="preserve">tiințe a </w:t>
            </w:r>
            <w:r w:rsidRPr="002A6599">
              <w:t>M</w:t>
            </w:r>
            <w:r w:rsidR="00E610C7" w:rsidRPr="002A6599">
              <w:t>oldovei</w:t>
            </w:r>
          </w:p>
        </w:tc>
        <w:tc>
          <w:tcPr>
            <w:tcW w:w="1918" w:type="dxa"/>
            <w:gridSpan w:val="5"/>
          </w:tcPr>
          <w:p w:rsidR="00950EBE" w:rsidRPr="002A6599" w:rsidRDefault="00950EBE" w:rsidP="00375E6A">
            <w:r w:rsidRPr="002A6599">
              <w:t>1000 de obiecte documentate</w:t>
            </w:r>
          </w:p>
        </w:tc>
        <w:tc>
          <w:tcPr>
            <w:tcW w:w="6806" w:type="dxa"/>
            <w:gridSpan w:val="2"/>
          </w:tcPr>
          <w:p w:rsidR="001B154A" w:rsidRPr="002A6599" w:rsidRDefault="002826CD" w:rsidP="00375E6A">
            <w:pPr>
              <w:jc w:val="both"/>
            </w:pPr>
            <w:r w:rsidRPr="002A6599">
              <w:t>În curs de realizare/</w:t>
            </w:r>
          </w:p>
          <w:p w:rsidR="001B154A" w:rsidRPr="002A6599" w:rsidRDefault="001B154A" w:rsidP="00375E6A">
            <w:pPr>
              <w:jc w:val="both"/>
            </w:pPr>
            <w:r w:rsidRPr="002A6599">
              <w:t>În baza Regulamentului privind Registrul național și Registrele locale ale monumentelor de for public (Ordin Ministerul Culturii nr. 380 din 27.12.2016) s-au elaborat Fișele de evidență a mfp de categorie națională (A) – 96 din 116 mfp pe țară. Nu au fost prezentate fișele de către rn Cahul, Drochia și Șoldănești. Remarcăm că, nu s-au examinat 19 mfp din raioanele din Transnistria.</w:t>
            </w:r>
          </w:p>
          <w:p w:rsidR="00B969FF" w:rsidRPr="002A6599" w:rsidRDefault="001B154A" w:rsidP="00375E6A">
            <w:pPr>
              <w:jc w:val="both"/>
            </w:pPr>
            <w:r w:rsidRPr="002A6599">
              <w:t xml:space="preserve">Urmează aprobarea Registrului național al monumentelor de for public prin Hotărâre a Parlamentului. </w:t>
            </w:r>
          </w:p>
        </w:tc>
      </w:tr>
      <w:tr w:rsidR="002A6599" w:rsidRPr="002A6599" w:rsidTr="00375E6A">
        <w:trPr>
          <w:gridAfter w:val="1"/>
          <w:wAfter w:w="64" w:type="dxa"/>
          <w:trHeight w:val="1456"/>
        </w:trPr>
        <w:tc>
          <w:tcPr>
            <w:tcW w:w="2691" w:type="dxa"/>
            <w:vMerge/>
          </w:tcPr>
          <w:p w:rsidR="00950EBE" w:rsidRPr="002A6599" w:rsidRDefault="00950EBE" w:rsidP="00375E6A"/>
        </w:tc>
        <w:tc>
          <w:tcPr>
            <w:tcW w:w="3121" w:type="dxa"/>
            <w:gridSpan w:val="4"/>
          </w:tcPr>
          <w:p w:rsidR="00950EBE" w:rsidRPr="002A6599" w:rsidRDefault="00950EBE" w:rsidP="00375E6A">
            <w:r w:rsidRPr="002A6599">
              <w:t>locale (38 unit.)</w:t>
            </w:r>
          </w:p>
        </w:tc>
        <w:tc>
          <w:tcPr>
            <w:tcW w:w="1418" w:type="dxa"/>
            <w:gridSpan w:val="2"/>
          </w:tcPr>
          <w:p w:rsidR="00950EBE" w:rsidRPr="002A6599" w:rsidRDefault="00E72762" w:rsidP="00375E6A">
            <w:r w:rsidRPr="002A6599">
              <w:t>A</w:t>
            </w:r>
            <w:r w:rsidR="007B6DD0" w:rsidRPr="002A6599">
              <w:t xml:space="preserve">utoritățile </w:t>
            </w:r>
            <w:r w:rsidRPr="002A6599">
              <w:t>P</w:t>
            </w:r>
            <w:r w:rsidR="007B6DD0" w:rsidRPr="002A6599">
              <w:t xml:space="preserve">ublice </w:t>
            </w:r>
            <w:r w:rsidRPr="002A6599">
              <w:t>L</w:t>
            </w:r>
            <w:r w:rsidR="007B6DD0" w:rsidRPr="002A6599">
              <w:t>ocale</w:t>
            </w:r>
          </w:p>
        </w:tc>
        <w:tc>
          <w:tcPr>
            <w:tcW w:w="1918" w:type="dxa"/>
            <w:gridSpan w:val="5"/>
          </w:tcPr>
          <w:p w:rsidR="00950EBE" w:rsidRPr="002A6599" w:rsidRDefault="00950EBE" w:rsidP="00375E6A">
            <w:r w:rsidRPr="002A6599">
              <w:t>38 de inventare, create</w:t>
            </w:r>
          </w:p>
        </w:tc>
        <w:tc>
          <w:tcPr>
            <w:tcW w:w="6806" w:type="dxa"/>
            <w:gridSpan w:val="2"/>
            <w:shd w:val="clear" w:color="auto" w:fill="auto"/>
          </w:tcPr>
          <w:p w:rsidR="0014150F" w:rsidRPr="002A6599" w:rsidRDefault="00014CF0" w:rsidP="00375E6A">
            <w:pPr>
              <w:jc w:val="both"/>
            </w:pPr>
            <w:r w:rsidRPr="002A6599">
              <w:t>În curs de realizare</w:t>
            </w:r>
            <w:r w:rsidR="00A93AAE" w:rsidRPr="002A6599">
              <w:t>/</w:t>
            </w:r>
            <w:r w:rsidR="004A3B58" w:rsidRPr="002A6599">
              <w:t xml:space="preserve"> </w:t>
            </w:r>
            <w:r w:rsidR="00314023" w:rsidRPr="002A6599">
              <w:t>Pe parcursul anul</w:t>
            </w:r>
            <w:r w:rsidR="004A3B58" w:rsidRPr="002A6599">
              <w:t>ui 2016</w:t>
            </w:r>
            <w:r w:rsidR="00CF12D2" w:rsidRPr="002A6599">
              <w:t xml:space="preserve"> au fost continuate </w:t>
            </w:r>
            <w:r w:rsidR="002826CD" w:rsidRPr="002A6599">
              <w:t xml:space="preserve">anumite </w:t>
            </w:r>
            <w:r w:rsidR="00CF12D2" w:rsidRPr="002A6599">
              <w:t xml:space="preserve">activități de inventariere și documentare a </w:t>
            </w:r>
            <w:r w:rsidR="00314023" w:rsidRPr="002A6599">
              <w:t>monumente</w:t>
            </w:r>
            <w:r w:rsidR="00CF12D2" w:rsidRPr="002A6599">
              <w:t>lor</w:t>
            </w:r>
            <w:r w:rsidR="00314023" w:rsidRPr="002A6599">
              <w:t xml:space="preserve"> de for public de pe t</w:t>
            </w:r>
            <w:r w:rsidR="004A3B58" w:rsidRPr="002A6599">
              <w:t xml:space="preserve">eritoriul </w:t>
            </w:r>
            <w:r w:rsidR="002826CD" w:rsidRPr="002A6599">
              <w:t xml:space="preserve">Republicii Moldova: </w:t>
            </w:r>
            <w:r w:rsidR="003A0097" w:rsidRPr="002A6599">
              <w:t>Stră</w:t>
            </w:r>
            <w:r w:rsidR="002826CD" w:rsidRPr="002A6599">
              <w:t>șeni, Orhei, Dondușeni, Rîșcani, Bălți, Briceni,</w:t>
            </w:r>
            <w:r w:rsidR="00A96649" w:rsidRPr="002A6599">
              <w:t xml:space="preserve"> Rezina; </w:t>
            </w:r>
          </w:p>
          <w:p w:rsidR="00950EBE" w:rsidRPr="002A6599" w:rsidRDefault="00823CEF" w:rsidP="00375E6A">
            <w:pPr>
              <w:jc w:val="both"/>
            </w:pPr>
            <w:r w:rsidRPr="002A6599">
              <w:t>Dar remarcăm că, p</w:t>
            </w:r>
            <w:r w:rsidR="0014150F" w:rsidRPr="002A6599">
              <w:t>rocesul de inventariere este unul neuniform</w:t>
            </w:r>
            <w:r w:rsidR="00185C80" w:rsidRPr="002A6599">
              <w:t>, realizat nu în toate cazu</w:t>
            </w:r>
            <w:r w:rsidRPr="002A6599">
              <w:t>rile de specialiști în domeniu. În acest context, urmare aprobării regulamentului privind inventarierea monumentelor de for public de nivel local, este planificată definitivarea Registrelor până la sfârșitul anului 2017.</w:t>
            </w:r>
          </w:p>
        </w:tc>
      </w:tr>
      <w:tr w:rsidR="002A6599" w:rsidRPr="002A6599" w:rsidTr="00375E6A">
        <w:trPr>
          <w:gridAfter w:val="1"/>
          <w:wAfter w:w="64" w:type="dxa"/>
          <w:trHeight w:val="249"/>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t xml:space="preserve">Documentarea patrimoniului </w:t>
            </w:r>
            <w:r w:rsidR="001A6FEC" w:rsidRPr="002A6599">
              <w:t xml:space="preserve">cultural </w:t>
            </w:r>
            <w:r w:rsidRPr="002A6599">
              <w:t>mobil:</w:t>
            </w:r>
          </w:p>
        </w:tc>
      </w:tr>
      <w:tr w:rsidR="002A6599" w:rsidRPr="002A6599" w:rsidTr="00375E6A">
        <w:trPr>
          <w:gridAfter w:val="1"/>
          <w:wAfter w:w="64" w:type="dxa"/>
          <w:trHeight w:val="585"/>
        </w:trPr>
        <w:tc>
          <w:tcPr>
            <w:tcW w:w="2691" w:type="dxa"/>
            <w:vMerge/>
          </w:tcPr>
          <w:p w:rsidR="00950EBE" w:rsidRPr="002A6599" w:rsidRDefault="00950EBE" w:rsidP="00375E6A"/>
        </w:tc>
        <w:tc>
          <w:tcPr>
            <w:tcW w:w="3121" w:type="dxa"/>
            <w:gridSpan w:val="4"/>
          </w:tcPr>
          <w:p w:rsidR="00950EBE" w:rsidRPr="002A6599" w:rsidRDefault="00B44874" w:rsidP="00375E6A">
            <w:r w:rsidRPr="002A6599">
              <w:t>muzee naţionale;</w:t>
            </w:r>
          </w:p>
        </w:tc>
        <w:tc>
          <w:tcPr>
            <w:tcW w:w="1418" w:type="dxa"/>
            <w:gridSpan w:val="2"/>
          </w:tcPr>
          <w:p w:rsidR="00950EBE" w:rsidRPr="002A6599" w:rsidRDefault="00950EBE" w:rsidP="00375E6A">
            <w:r w:rsidRPr="002A6599">
              <w:t>Ministerul Culturii</w:t>
            </w:r>
          </w:p>
        </w:tc>
        <w:tc>
          <w:tcPr>
            <w:tcW w:w="1918" w:type="dxa"/>
            <w:gridSpan w:val="5"/>
          </w:tcPr>
          <w:p w:rsidR="00950EBE" w:rsidRPr="002A6599" w:rsidRDefault="00950EBE" w:rsidP="00375E6A">
            <w:r w:rsidRPr="002A6599">
              <w:t>Obiecte documentate în proporţie de 100%</w:t>
            </w:r>
          </w:p>
          <w:p w:rsidR="00950EBE" w:rsidRPr="002A6599" w:rsidRDefault="00950EBE" w:rsidP="00375E6A">
            <w:r w:rsidRPr="002A6599">
              <w:t>inventar naţional creat</w:t>
            </w:r>
            <w:r w:rsidR="00D3309F" w:rsidRPr="002A6599">
              <w:t>.</w:t>
            </w:r>
          </w:p>
        </w:tc>
        <w:tc>
          <w:tcPr>
            <w:tcW w:w="6806" w:type="dxa"/>
            <w:gridSpan w:val="2"/>
          </w:tcPr>
          <w:p w:rsidR="0031743E" w:rsidRPr="002A6599" w:rsidRDefault="00A93AAE" w:rsidP="00375E6A">
            <w:pPr>
              <w:jc w:val="both"/>
            </w:pPr>
            <w:r w:rsidRPr="002A6599">
              <w:t>Realizat/</w:t>
            </w:r>
            <w:r w:rsidR="0031743E" w:rsidRPr="002A6599">
              <w:t xml:space="preserve"> În anul 2016, au fost elaborate 8245 fișe de evidență. </w:t>
            </w:r>
          </w:p>
          <w:p w:rsidR="00950EBE" w:rsidRPr="002A6599" w:rsidRDefault="00843A08" w:rsidP="00375E6A">
            <w:pPr>
              <w:jc w:val="both"/>
            </w:pPr>
            <w:r w:rsidRPr="002A6599">
              <w:t>Doc</w:t>
            </w:r>
            <w:r w:rsidR="00846876" w:rsidRPr="002A6599">
              <w:t>umentarea primară (î</w:t>
            </w:r>
            <w:r w:rsidRPr="002A6599">
              <w:t>n registrele d</w:t>
            </w:r>
            <w:r w:rsidR="00764110" w:rsidRPr="002A6599">
              <w:t>e evidenţă) este realizată la 95</w:t>
            </w:r>
            <w:r w:rsidRPr="002A6599">
              <w:t>%. Documentarea analitică (fişele de evidenţă) este</w:t>
            </w:r>
            <w:r w:rsidR="00B022E8" w:rsidRPr="002A6599">
              <w:t xml:space="preserve"> realizată la 60</w:t>
            </w:r>
            <w:r w:rsidR="004D3071" w:rsidRPr="002A6599">
              <w:t xml:space="preserve"> %</w:t>
            </w:r>
            <w:r w:rsidR="00846876" w:rsidRPr="002A6599">
              <w:t>.</w:t>
            </w:r>
          </w:p>
        </w:tc>
      </w:tr>
      <w:tr w:rsidR="002A6599" w:rsidRPr="002A6599" w:rsidTr="00375E6A">
        <w:trPr>
          <w:gridAfter w:val="1"/>
          <w:wAfter w:w="64" w:type="dxa"/>
          <w:trHeight w:val="561"/>
        </w:trPr>
        <w:tc>
          <w:tcPr>
            <w:tcW w:w="2691" w:type="dxa"/>
            <w:vMerge/>
          </w:tcPr>
          <w:p w:rsidR="00950EBE" w:rsidRPr="002A6599" w:rsidRDefault="00950EBE" w:rsidP="00375E6A"/>
        </w:tc>
        <w:tc>
          <w:tcPr>
            <w:tcW w:w="3121" w:type="dxa"/>
            <w:gridSpan w:val="4"/>
          </w:tcPr>
          <w:p w:rsidR="00950EBE" w:rsidRPr="002A6599" w:rsidRDefault="00950EBE" w:rsidP="00375E6A"/>
          <w:p w:rsidR="00950EBE" w:rsidRPr="002A6599" w:rsidRDefault="00950EBE" w:rsidP="00375E6A">
            <w:r w:rsidRPr="002A6599">
              <w:t>muzee locale</w:t>
            </w:r>
          </w:p>
        </w:tc>
        <w:tc>
          <w:tcPr>
            <w:tcW w:w="1418" w:type="dxa"/>
            <w:gridSpan w:val="2"/>
          </w:tcPr>
          <w:p w:rsidR="00950EBE" w:rsidRPr="002A6599" w:rsidRDefault="00846876" w:rsidP="00375E6A">
            <w:r w:rsidRPr="002A6599">
              <w:t>A</w:t>
            </w:r>
            <w:r w:rsidR="007B6DD0" w:rsidRPr="002A6599">
              <w:t xml:space="preserve">utoritățile </w:t>
            </w:r>
            <w:r w:rsidRPr="002A6599">
              <w:t>P</w:t>
            </w:r>
            <w:r w:rsidR="007B6DD0" w:rsidRPr="002A6599">
              <w:t xml:space="preserve">ublice </w:t>
            </w:r>
            <w:r w:rsidRPr="002A6599">
              <w:t>L</w:t>
            </w:r>
            <w:r w:rsidR="007B6DD0" w:rsidRPr="002A6599">
              <w:t>ocale</w:t>
            </w:r>
          </w:p>
        </w:tc>
        <w:tc>
          <w:tcPr>
            <w:tcW w:w="1918" w:type="dxa"/>
            <w:gridSpan w:val="5"/>
          </w:tcPr>
          <w:p w:rsidR="00950EBE" w:rsidRPr="002A6599" w:rsidRDefault="00D3309F" w:rsidP="00375E6A">
            <w:r w:rsidRPr="002A6599">
              <w:t xml:space="preserve">100 % obiecte </w:t>
            </w:r>
            <w:r w:rsidR="00950EBE" w:rsidRPr="002A6599">
              <w:t xml:space="preserve"> documentate</w:t>
            </w:r>
          </w:p>
        </w:tc>
        <w:tc>
          <w:tcPr>
            <w:tcW w:w="6806" w:type="dxa"/>
            <w:gridSpan w:val="2"/>
          </w:tcPr>
          <w:p w:rsidR="00330076" w:rsidRPr="002A6599" w:rsidRDefault="00014CF0" w:rsidP="00375E6A">
            <w:pPr>
              <w:jc w:val="both"/>
            </w:pPr>
            <w:r w:rsidRPr="002A6599">
              <w:t>În curs de realizare</w:t>
            </w:r>
            <w:r w:rsidR="00A93AAE" w:rsidRPr="002A6599">
              <w:t>/</w:t>
            </w:r>
            <w:r w:rsidR="001961B8" w:rsidRPr="002A6599">
              <w:t xml:space="preserve"> </w:t>
            </w:r>
            <w:r w:rsidR="00846876" w:rsidRPr="002A6599">
              <w:t>Documentarea primară (î</w:t>
            </w:r>
            <w:r w:rsidR="004D3071" w:rsidRPr="002A6599">
              <w:t xml:space="preserve">n registrele </w:t>
            </w:r>
            <w:r w:rsidR="002749F3" w:rsidRPr="002A6599">
              <w:t>de evidenţă) este realizată la 30</w:t>
            </w:r>
            <w:r w:rsidR="004D3071" w:rsidRPr="002A6599">
              <w:t>%. Documentarea analitică (fişele de evidenţă) este realizată la 1</w:t>
            </w:r>
            <w:r w:rsidR="002749F3" w:rsidRPr="002A6599">
              <w:t>9</w:t>
            </w:r>
            <w:r w:rsidR="004D3071" w:rsidRPr="002A6599">
              <w:t xml:space="preserve"> %</w:t>
            </w:r>
            <w:r w:rsidR="00846876" w:rsidRPr="002A6599">
              <w:t>.</w:t>
            </w:r>
            <w:r w:rsidR="00330076" w:rsidRPr="002A6599">
              <w:t xml:space="preserve"> </w:t>
            </w:r>
          </w:p>
        </w:tc>
      </w:tr>
      <w:tr w:rsidR="002A6599" w:rsidRPr="002A6599" w:rsidTr="00375E6A">
        <w:trPr>
          <w:gridAfter w:val="1"/>
          <w:wAfter w:w="64" w:type="dxa"/>
          <w:trHeight w:val="559"/>
        </w:trPr>
        <w:tc>
          <w:tcPr>
            <w:tcW w:w="2691" w:type="dxa"/>
            <w:vMerge/>
          </w:tcPr>
          <w:p w:rsidR="00B44874" w:rsidRPr="002A6599" w:rsidRDefault="00B44874" w:rsidP="00375E6A"/>
        </w:tc>
        <w:tc>
          <w:tcPr>
            <w:tcW w:w="3121" w:type="dxa"/>
            <w:gridSpan w:val="4"/>
          </w:tcPr>
          <w:p w:rsidR="00B44874" w:rsidRPr="002A6599" w:rsidRDefault="00B44874" w:rsidP="00375E6A">
            <w:pPr>
              <w:jc w:val="both"/>
            </w:pPr>
            <w:r w:rsidRPr="002A6599">
              <w:t>Documentarea patrimoniului audiovizual</w:t>
            </w:r>
          </w:p>
        </w:tc>
        <w:tc>
          <w:tcPr>
            <w:tcW w:w="1418" w:type="dxa"/>
            <w:gridSpan w:val="2"/>
          </w:tcPr>
          <w:p w:rsidR="00B44874" w:rsidRPr="002A6599" w:rsidRDefault="00B44874" w:rsidP="00375E6A">
            <w:pPr>
              <w:jc w:val="both"/>
            </w:pPr>
            <w:r w:rsidRPr="002A6599">
              <w:t>Instituţia Publică Naţională a Audiovizualului Compania „Teleradio-Moldova”</w:t>
            </w:r>
          </w:p>
        </w:tc>
        <w:tc>
          <w:tcPr>
            <w:tcW w:w="1918" w:type="dxa"/>
            <w:gridSpan w:val="5"/>
          </w:tcPr>
          <w:p w:rsidR="00B44874" w:rsidRPr="002A6599" w:rsidRDefault="00B44874" w:rsidP="00375E6A">
            <w:pPr>
              <w:jc w:val="both"/>
            </w:pPr>
            <w:r w:rsidRPr="002A6599">
              <w:t>Patrimoniu documentat în proporţie de 100%</w:t>
            </w:r>
          </w:p>
        </w:tc>
        <w:tc>
          <w:tcPr>
            <w:tcW w:w="6806" w:type="dxa"/>
            <w:gridSpan w:val="2"/>
          </w:tcPr>
          <w:p w:rsidR="006F5E4C" w:rsidRPr="002A6599" w:rsidRDefault="006F5E4C" w:rsidP="00375E6A">
            <w:pPr>
              <w:jc w:val="both"/>
              <w:rPr>
                <w:bCs/>
                <w:iCs/>
              </w:rPr>
            </w:pPr>
            <w:r w:rsidRPr="002A6599">
              <w:rPr>
                <w:bCs/>
                <w:iCs/>
              </w:rPr>
              <w:t>În curs de realizare/</w:t>
            </w:r>
          </w:p>
          <w:p w:rsidR="006F69C5" w:rsidRPr="002A6599" w:rsidRDefault="006F5E4C" w:rsidP="00375E6A">
            <w:pPr>
              <w:jc w:val="both"/>
              <w:rPr>
                <w:bCs/>
                <w:iCs/>
              </w:rPr>
            </w:pPr>
            <w:r w:rsidRPr="002A6599">
              <w:rPr>
                <w:bCs/>
                <w:iCs/>
              </w:rPr>
              <w:t xml:space="preserve">Până la etapa actuală, Radio Moldova are digitalizat </w:t>
            </w:r>
            <w:r w:rsidR="00632AC5" w:rsidRPr="002A6599">
              <w:rPr>
                <w:bCs/>
                <w:iCs/>
              </w:rPr>
              <w:t xml:space="preserve">59,3% din fondul </w:t>
            </w:r>
            <w:r w:rsidR="0064655E" w:rsidRPr="002A6599">
              <w:rPr>
                <w:bCs/>
                <w:iCs/>
              </w:rPr>
              <w:t>„</w:t>
            </w:r>
            <w:r w:rsidR="00632AC5" w:rsidRPr="002A6599">
              <w:rPr>
                <w:bCs/>
                <w:iCs/>
              </w:rPr>
              <w:t>Muzical</w:t>
            </w:r>
            <w:r w:rsidR="0064655E" w:rsidRPr="002A6599">
              <w:rPr>
                <w:bCs/>
                <w:iCs/>
              </w:rPr>
              <w:t>”</w:t>
            </w:r>
            <w:r w:rsidR="00632AC5" w:rsidRPr="002A6599">
              <w:rPr>
                <w:bCs/>
                <w:iCs/>
              </w:rPr>
              <w:t xml:space="preserve"> și </w:t>
            </w:r>
            <w:r w:rsidR="0064655E" w:rsidRPr="002A6599">
              <w:rPr>
                <w:bCs/>
                <w:iCs/>
              </w:rPr>
              <w:t>„</w:t>
            </w:r>
            <w:r w:rsidR="00632AC5" w:rsidRPr="002A6599">
              <w:rPr>
                <w:bCs/>
                <w:iCs/>
              </w:rPr>
              <w:t>Vorbit</w:t>
            </w:r>
            <w:r w:rsidR="0064655E" w:rsidRPr="002A6599">
              <w:rPr>
                <w:bCs/>
                <w:iCs/>
              </w:rPr>
              <w:t>”</w:t>
            </w:r>
            <w:r w:rsidR="00632AC5" w:rsidRPr="002A6599">
              <w:rPr>
                <w:bCs/>
                <w:iCs/>
              </w:rPr>
              <w:t xml:space="preserve"> </w:t>
            </w:r>
            <w:r w:rsidR="0064655E" w:rsidRPr="002A6599">
              <w:rPr>
                <w:bCs/>
                <w:iCs/>
              </w:rPr>
              <w:t>(73.267 unități din 123.439).</w:t>
            </w:r>
          </w:p>
        </w:tc>
      </w:tr>
      <w:tr w:rsidR="002A6599" w:rsidRPr="002A6599" w:rsidTr="00375E6A">
        <w:trPr>
          <w:gridAfter w:val="1"/>
          <w:wAfter w:w="64" w:type="dxa"/>
          <w:trHeight w:val="1005"/>
        </w:trPr>
        <w:tc>
          <w:tcPr>
            <w:tcW w:w="2691" w:type="dxa"/>
            <w:vMerge/>
          </w:tcPr>
          <w:p w:rsidR="00B44874" w:rsidRPr="002A6599" w:rsidRDefault="00B44874" w:rsidP="00375E6A"/>
        </w:tc>
        <w:tc>
          <w:tcPr>
            <w:tcW w:w="3121" w:type="dxa"/>
            <w:gridSpan w:val="4"/>
          </w:tcPr>
          <w:p w:rsidR="00B44874" w:rsidRPr="002A6599" w:rsidRDefault="00B44874" w:rsidP="00375E6A">
            <w:pPr>
              <w:jc w:val="both"/>
            </w:pPr>
            <w:r w:rsidRPr="002A6599">
              <w:t xml:space="preserve">Documentarea mormintelor de război şi a </w:t>
            </w:r>
            <w:r w:rsidR="001A6FEC" w:rsidRPr="002A6599">
              <w:t xml:space="preserve">operelor </w:t>
            </w:r>
            <w:r w:rsidRPr="002A6599">
              <w:t>comemorative</w:t>
            </w:r>
            <w:r w:rsidR="001A6FEC" w:rsidRPr="002A6599">
              <w:t xml:space="preserve"> de război</w:t>
            </w:r>
          </w:p>
        </w:tc>
        <w:tc>
          <w:tcPr>
            <w:tcW w:w="1418" w:type="dxa"/>
            <w:gridSpan w:val="2"/>
          </w:tcPr>
          <w:p w:rsidR="00D14189" w:rsidRPr="002A6599" w:rsidRDefault="00D14189" w:rsidP="00375E6A">
            <w:pPr>
              <w:jc w:val="both"/>
            </w:pPr>
            <w:r w:rsidRPr="002A6599">
              <w:t>Ministerul Culturii</w:t>
            </w:r>
          </w:p>
          <w:p w:rsidR="00B44874" w:rsidRPr="002A6599" w:rsidRDefault="00B44874" w:rsidP="00375E6A">
            <w:pPr>
              <w:jc w:val="both"/>
            </w:pPr>
            <w:r w:rsidRPr="002A6599">
              <w:t>Ministerul Apărării</w:t>
            </w:r>
          </w:p>
        </w:tc>
        <w:tc>
          <w:tcPr>
            <w:tcW w:w="1918" w:type="dxa"/>
            <w:gridSpan w:val="5"/>
          </w:tcPr>
          <w:p w:rsidR="00B44874" w:rsidRPr="002A6599" w:rsidRDefault="00B44874" w:rsidP="00375E6A">
            <w:pPr>
              <w:jc w:val="both"/>
            </w:pPr>
            <w:r w:rsidRPr="002A6599">
              <w:t>Obiecte documentate în proporţie de 100%</w:t>
            </w:r>
          </w:p>
        </w:tc>
        <w:tc>
          <w:tcPr>
            <w:tcW w:w="6806" w:type="dxa"/>
            <w:gridSpan w:val="2"/>
          </w:tcPr>
          <w:p w:rsidR="006947E6" w:rsidRPr="002A6599" w:rsidRDefault="006947E6" w:rsidP="006947E6">
            <w:pPr>
              <w:jc w:val="both"/>
              <w:rPr>
                <w:bCs/>
                <w:iCs/>
              </w:rPr>
            </w:pPr>
            <w:r w:rsidRPr="002A6599">
              <w:rPr>
                <w:bCs/>
                <w:iCs/>
              </w:rPr>
              <w:t>În curs de realizare/</w:t>
            </w:r>
          </w:p>
          <w:p w:rsidR="00B44874" w:rsidRPr="002A6599" w:rsidRDefault="005D606B" w:rsidP="00E25306">
            <w:pPr>
              <w:jc w:val="both"/>
            </w:pPr>
            <w:r w:rsidRPr="002A6599">
              <w:t>Proiectul de Lege a mormintelor și operelor comemorative de război</w:t>
            </w:r>
            <w:r w:rsidR="00AA6F68" w:rsidRPr="002A6599">
              <w:t xml:space="preserve"> care ar reglementa inclusiv procedura de documentare</w:t>
            </w:r>
            <w:r w:rsidR="00DB2BDD" w:rsidRPr="002A6599">
              <w:t>,</w:t>
            </w:r>
            <w:r w:rsidR="00AA6F68" w:rsidRPr="002A6599">
              <w:t xml:space="preserve"> încă nu a fost adoptat de Parlament. </w:t>
            </w:r>
          </w:p>
        </w:tc>
      </w:tr>
      <w:tr w:rsidR="002A6599" w:rsidRPr="002A6599" w:rsidTr="00375E6A">
        <w:trPr>
          <w:gridAfter w:val="1"/>
          <w:wAfter w:w="64" w:type="dxa"/>
          <w:trHeight w:val="1005"/>
        </w:trPr>
        <w:tc>
          <w:tcPr>
            <w:tcW w:w="2691" w:type="dxa"/>
            <w:vMerge/>
          </w:tcPr>
          <w:p w:rsidR="00F02BC2" w:rsidRPr="002A6599" w:rsidRDefault="00F02BC2" w:rsidP="00375E6A"/>
        </w:tc>
        <w:tc>
          <w:tcPr>
            <w:tcW w:w="3121" w:type="dxa"/>
            <w:gridSpan w:val="4"/>
          </w:tcPr>
          <w:p w:rsidR="00F02BC2" w:rsidRPr="002A6599" w:rsidRDefault="00F02BC2" w:rsidP="00375E6A">
            <w:r w:rsidRPr="002A6599">
              <w:rPr>
                <w:b/>
              </w:rPr>
              <w:t>Instituirea sistemului de expertizare a patrimoniului cultural, formarea reţelelor de experţi naţionali atestaţi</w:t>
            </w:r>
          </w:p>
        </w:tc>
        <w:tc>
          <w:tcPr>
            <w:tcW w:w="1418" w:type="dxa"/>
            <w:gridSpan w:val="2"/>
          </w:tcPr>
          <w:p w:rsidR="00F02BC2" w:rsidRPr="002A6599" w:rsidRDefault="00F02BC2" w:rsidP="00375E6A"/>
        </w:tc>
        <w:tc>
          <w:tcPr>
            <w:tcW w:w="1918" w:type="dxa"/>
            <w:gridSpan w:val="5"/>
          </w:tcPr>
          <w:p w:rsidR="00F02BC2" w:rsidRPr="002A6599" w:rsidRDefault="00F02BC2" w:rsidP="00375E6A">
            <w:r w:rsidRPr="002A6599">
              <w:t>Sistem naţional de experţi</w:t>
            </w:r>
            <w:r w:rsidR="00F3347C" w:rsidRPr="002A6599">
              <w:t xml:space="preserve"> creat</w:t>
            </w:r>
            <w:r w:rsidRPr="002A6599">
              <w:t xml:space="preserve"> în domeniul patrimoniului cultural</w:t>
            </w:r>
            <w:r w:rsidR="00F3347C" w:rsidRPr="002A6599">
              <w:t>.</w:t>
            </w:r>
          </w:p>
        </w:tc>
        <w:tc>
          <w:tcPr>
            <w:tcW w:w="6806" w:type="dxa"/>
            <w:gridSpan w:val="2"/>
          </w:tcPr>
          <w:p w:rsidR="00F02BC2" w:rsidRPr="002A6599" w:rsidRDefault="00034CDA" w:rsidP="00375E6A">
            <w:pPr>
              <w:jc w:val="both"/>
              <w:rPr>
                <w:highlight w:val="yellow"/>
              </w:rPr>
            </w:pPr>
            <w:r w:rsidRPr="002A6599">
              <w:t>În curs de realizare/</w:t>
            </w:r>
            <w:r w:rsidR="009B3CC2" w:rsidRPr="002A6599">
              <w:t xml:space="preserve"> R</w:t>
            </w:r>
            <w:r w:rsidR="00F3347C" w:rsidRPr="002A6599">
              <w:t>ețea de experți în domeniul patrimoniul</w:t>
            </w:r>
            <w:r w:rsidR="00644510" w:rsidRPr="002A6599">
              <w:t xml:space="preserve"> mobil realizată.</w:t>
            </w:r>
            <w:r w:rsidR="00D13831" w:rsidRPr="002A6599">
              <w:t xml:space="preserve"> </w:t>
            </w:r>
            <w:r w:rsidR="0025131B" w:rsidRPr="002A6599">
              <w:t xml:space="preserve"> În anul 2016 au fost acreditați 3 experți și 4 restauratori în domeniul patrimoniului cultural național mobil.</w:t>
            </w:r>
          </w:p>
        </w:tc>
      </w:tr>
      <w:tr w:rsidR="002A6599" w:rsidRPr="002A6599" w:rsidTr="00375E6A">
        <w:trPr>
          <w:gridAfter w:val="1"/>
          <w:wAfter w:w="64" w:type="dxa"/>
        </w:trPr>
        <w:tc>
          <w:tcPr>
            <w:tcW w:w="2691" w:type="dxa"/>
            <w:vMerge/>
          </w:tcPr>
          <w:p w:rsidR="00AD6757" w:rsidRPr="002A6599" w:rsidRDefault="00AD6757" w:rsidP="00375E6A"/>
        </w:tc>
        <w:tc>
          <w:tcPr>
            <w:tcW w:w="13263" w:type="dxa"/>
            <w:gridSpan w:val="13"/>
          </w:tcPr>
          <w:p w:rsidR="00AD6757" w:rsidRPr="002A6599" w:rsidRDefault="00AD6757" w:rsidP="00375E6A">
            <w:pPr>
              <w:jc w:val="both"/>
              <w:rPr>
                <w:b/>
              </w:rPr>
            </w:pPr>
            <w:r w:rsidRPr="002A6599">
              <w:rPr>
                <w:b/>
              </w:rPr>
              <w:t>For</w:t>
            </w:r>
            <w:r w:rsidR="005F112C" w:rsidRPr="002A6599">
              <w:rPr>
                <w:b/>
              </w:rPr>
              <w:t xml:space="preserve">marea/actualizarea Registrelor </w:t>
            </w:r>
            <w:r w:rsidRPr="002A6599">
              <w:rPr>
                <w:b/>
              </w:rPr>
              <w:t>patrimoniului cultural naţional:</w:t>
            </w:r>
          </w:p>
        </w:tc>
      </w:tr>
      <w:tr w:rsidR="002A6599" w:rsidRPr="002A6599" w:rsidTr="00375E6A">
        <w:trPr>
          <w:gridAfter w:val="1"/>
          <w:wAfter w:w="64" w:type="dxa"/>
          <w:trHeight w:val="300"/>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t>Registrul patrimoniului cultural imaterial:</w:t>
            </w:r>
          </w:p>
          <w:p w:rsidR="00AD6757" w:rsidRPr="002A6599" w:rsidRDefault="00AD6757" w:rsidP="00375E6A">
            <w:pPr>
              <w:jc w:val="both"/>
            </w:pPr>
          </w:p>
        </w:tc>
      </w:tr>
      <w:tr w:rsidR="002A6599" w:rsidRPr="002A6599" w:rsidTr="00375E6A">
        <w:trPr>
          <w:gridAfter w:val="1"/>
          <w:wAfter w:w="64" w:type="dxa"/>
          <w:trHeight w:val="2882"/>
        </w:trPr>
        <w:tc>
          <w:tcPr>
            <w:tcW w:w="2691" w:type="dxa"/>
            <w:vMerge/>
          </w:tcPr>
          <w:p w:rsidR="00950EBE" w:rsidRPr="002A6599" w:rsidRDefault="00950EBE" w:rsidP="00375E6A"/>
        </w:tc>
        <w:tc>
          <w:tcPr>
            <w:tcW w:w="3121" w:type="dxa"/>
            <w:gridSpan w:val="4"/>
          </w:tcPr>
          <w:p w:rsidR="00950EBE" w:rsidRPr="002A6599" w:rsidRDefault="00950EBE" w:rsidP="00375E6A">
            <w:r w:rsidRPr="002A6599">
              <w:t xml:space="preserve"> local (34 unit.)</w:t>
            </w:r>
          </w:p>
        </w:tc>
        <w:tc>
          <w:tcPr>
            <w:tcW w:w="1418" w:type="dxa"/>
            <w:gridSpan w:val="2"/>
          </w:tcPr>
          <w:p w:rsidR="00950EBE" w:rsidRPr="002A6599" w:rsidRDefault="00913696" w:rsidP="00375E6A">
            <w:r w:rsidRPr="002A6599">
              <w:t>A</w:t>
            </w:r>
            <w:r w:rsidR="007B6DD0" w:rsidRPr="002A6599">
              <w:t xml:space="preserve">utoritățile </w:t>
            </w:r>
            <w:r w:rsidRPr="002A6599">
              <w:t>P</w:t>
            </w:r>
            <w:r w:rsidR="007B6DD0" w:rsidRPr="002A6599">
              <w:t xml:space="preserve">ublice </w:t>
            </w:r>
            <w:r w:rsidRPr="002A6599">
              <w:t>L</w:t>
            </w:r>
            <w:r w:rsidR="007B6DD0" w:rsidRPr="002A6599">
              <w:t>ocale</w:t>
            </w:r>
          </w:p>
        </w:tc>
        <w:tc>
          <w:tcPr>
            <w:tcW w:w="1918" w:type="dxa"/>
            <w:gridSpan w:val="5"/>
          </w:tcPr>
          <w:p w:rsidR="00950EBE" w:rsidRPr="002A6599" w:rsidRDefault="00950EBE" w:rsidP="00375E6A">
            <w:r w:rsidRPr="002A6599">
              <w:t>34 de registre aprobate</w:t>
            </w:r>
          </w:p>
        </w:tc>
        <w:tc>
          <w:tcPr>
            <w:tcW w:w="6806" w:type="dxa"/>
            <w:gridSpan w:val="2"/>
          </w:tcPr>
          <w:p w:rsidR="00AB57C6" w:rsidRPr="002A6599" w:rsidRDefault="00055CCE" w:rsidP="00375E6A">
            <w:pPr>
              <w:jc w:val="both"/>
            </w:pPr>
            <w:r w:rsidRPr="002A6599">
              <w:t xml:space="preserve">În curs de realizare/ </w:t>
            </w:r>
            <w:r w:rsidR="000A282C" w:rsidRPr="002A6599">
              <w:t xml:space="preserve">Elaborarea registrelor la nivel local este un proces </w:t>
            </w:r>
            <w:r w:rsidR="00E96E41" w:rsidRPr="002A6599">
              <w:t>ce se desfășoară destul de</w:t>
            </w:r>
            <w:r w:rsidR="000A282C" w:rsidRPr="002A6599">
              <w:t xml:space="preserve"> neuniform. În lipsa normelor sau instrucțiunilor de inventariere a elementelor de patrimoniul imaterial și de creare a registrului, marea majoritate a raioanelor, încă nu au purces la elaborarea acestora. Astfel, registru de evidență a formațiilor artistice de amatori cu titlul Model, colectivelor folclorice și de teatru popular este ținut de Rîșcani; iar în cadrul caselor de cultură (20) din raionul Leova este ținut registrul formațiilor artistice de amatori care include </w:t>
            </w:r>
            <w:r w:rsidR="00B2019F" w:rsidRPr="002A6599">
              <w:t>clasificarea pe genuri și tip a repertoriului acestora.</w:t>
            </w:r>
          </w:p>
          <w:p w:rsidR="004C5333" w:rsidRPr="002A6599" w:rsidRDefault="00F77C7D" w:rsidP="00375E6A">
            <w:pPr>
              <w:jc w:val="both"/>
            </w:pPr>
            <w:r w:rsidRPr="002A6599">
              <w:t>Rezina - se elaborează</w:t>
            </w:r>
            <w:r w:rsidR="00B0563F" w:rsidRPr="002A6599">
              <w:t xml:space="preserve"> registrul al repertoriului form</w:t>
            </w:r>
            <w:r w:rsidRPr="002A6599">
              <w:t>ațiilor artistice pe genuri de activitate</w:t>
            </w:r>
            <w:r w:rsidR="004C5333" w:rsidRPr="002A6599">
              <w:t xml:space="preserve">; </w:t>
            </w:r>
          </w:p>
          <w:p w:rsidR="001316B4" w:rsidRPr="002A6599" w:rsidRDefault="007D26A4" w:rsidP="00375E6A">
            <w:pPr>
              <w:jc w:val="both"/>
            </w:pPr>
            <w:r w:rsidRPr="002A6599">
              <w:t>Dondușeni - a fost elaborat Registrul patrimoniului cultural imaterial al satului Rediul Mare. Se planifică</w:t>
            </w:r>
            <w:r w:rsidR="005F2DE7" w:rsidRPr="002A6599">
              <w:t xml:space="preserve"> elaborarea Registrelor în toate localitățile raionului.</w:t>
            </w:r>
          </w:p>
          <w:p w:rsidR="007D26A4" w:rsidRPr="002A6599" w:rsidRDefault="001316B4" w:rsidP="00375E6A">
            <w:pPr>
              <w:jc w:val="both"/>
            </w:pPr>
            <w:r w:rsidRPr="002A6599">
              <w:t>Briceni - în scopul inventarierii patrimoniului cultural imaterial, a fost instituită comisia raională pentru evaluare, inventariere și pașaportizare.</w:t>
            </w:r>
            <w:r w:rsidR="005F2DE7" w:rsidRPr="002A6599">
              <w:t xml:space="preserve"> </w:t>
            </w:r>
          </w:p>
          <w:p w:rsidR="002E759F" w:rsidRPr="002A6599" w:rsidRDefault="002E759F" w:rsidP="00375E6A">
            <w:pPr>
              <w:jc w:val="both"/>
            </w:pPr>
          </w:p>
          <w:p w:rsidR="00863B91" w:rsidRPr="002A6599" w:rsidRDefault="00AB57C6" w:rsidP="00375E6A">
            <w:pPr>
              <w:jc w:val="both"/>
            </w:pPr>
            <w:r w:rsidRPr="002A6599">
              <w:t>În majoritatea raioanelor, î</w:t>
            </w:r>
            <w:r w:rsidR="00485AB0" w:rsidRPr="002A6599">
              <w:t>nsă</w:t>
            </w:r>
            <w:r w:rsidR="00AE0605" w:rsidRPr="002A6599">
              <w:t xml:space="preserve"> </w:t>
            </w:r>
            <w:r w:rsidR="00485AB0" w:rsidRPr="002A6599">
              <w:t>nu a</w:t>
            </w:r>
            <w:r w:rsidR="00BD4290" w:rsidRPr="002A6599">
              <w:t>u fost create asemenea registre,</w:t>
            </w:r>
            <w:r w:rsidR="0058105B" w:rsidRPr="002A6599">
              <w:t xml:space="preserve"> întrucâ</w:t>
            </w:r>
            <w:r w:rsidR="00BD4290" w:rsidRPr="002A6599">
              <w:t>t nu di</w:t>
            </w:r>
            <w:r w:rsidR="0058060F" w:rsidRPr="002A6599">
              <w:t xml:space="preserve">spun de resurse financiare </w:t>
            </w:r>
            <w:r w:rsidR="001E578E" w:rsidRPr="002A6599">
              <w:t xml:space="preserve">suficiente, </w:t>
            </w:r>
            <w:r w:rsidR="0058060F" w:rsidRPr="002A6599">
              <w:t>de cadre</w:t>
            </w:r>
            <w:r w:rsidR="001E578E" w:rsidRPr="002A6599">
              <w:t xml:space="preserve"> specializate ș.a.</w:t>
            </w:r>
          </w:p>
        </w:tc>
      </w:tr>
      <w:tr w:rsidR="002A6599" w:rsidRPr="002A6599" w:rsidTr="00375E6A">
        <w:trPr>
          <w:gridAfter w:val="1"/>
          <w:wAfter w:w="64" w:type="dxa"/>
          <w:trHeight w:val="207"/>
        </w:trPr>
        <w:tc>
          <w:tcPr>
            <w:tcW w:w="2691" w:type="dxa"/>
            <w:vMerge/>
          </w:tcPr>
          <w:p w:rsidR="00B44874" w:rsidRPr="002A6599" w:rsidRDefault="00B44874" w:rsidP="00375E6A"/>
        </w:tc>
        <w:tc>
          <w:tcPr>
            <w:tcW w:w="3121" w:type="dxa"/>
            <w:gridSpan w:val="4"/>
          </w:tcPr>
          <w:p w:rsidR="00B44874" w:rsidRPr="002A6599" w:rsidRDefault="00B44874" w:rsidP="00375E6A">
            <w:r w:rsidRPr="002A6599">
              <w:t>Registrul Arheologic Naţional</w:t>
            </w:r>
          </w:p>
        </w:tc>
        <w:tc>
          <w:tcPr>
            <w:tcW w:w="1418" w:type="dxa"/>
            <w:gridSpan w:val="2"/>
          </w:tcPr>
          <w:p w:rsidR="00B44874" w:rsidRPr="002A6599" w:rsidRDefault="00B44874" w:rsidP="00375E6A">
            <w:r w:rsidRPr="002A6599">
              <w:t>Ministerul Culturii</w:t>
            </w:r>
          </w:p>
        </w:tc>
        <w:tc>
          <w:tcPr>
            <w:tcW w:w="1918" w:type="dxa"/>
            <w:gridSpan w:val="5"/>
          </w:tcPr>
          <w:p w:rsidR="00B44874" w:rsidRPr="002A6599" w:rsidRDefault="00B44874" w:rsidP="00375E6A">
            <w:r w:rsidRPr="002A6599">
              <w:t>Registru aprobat</w:t>
            </w:r>
          </w:p>
        </w:tc>
        <w:tc>
          <w:tcPr>
            <w:tcW w:w="6806" w:type="dxa"/>
            <w:gridSpan w:val="2"/>
          </w:tcPr>
          <w:p w:rsidR="00B44874" w:rsidRPr="002A6599" w:rsidRDefault="00014CF0" w:rsidP="00375E6A">
            <w:pPr>
              <w:jc w:val="both"/>
            </w:pPr>
            <w:r w:rsidRPr="002A6599">
              <w:t>În curs de realizare</w:t>
            </w:r>
            <w:r w:rsidR="00A93AAE" w:rsidRPr="002A6599">
              <w:t>/</w:t>
            </w:r>
            <w:r w:rsidR="00DF4340" w:rsidRPr="002A6599">
              <w:t xml:space="preserve"> 1 registru elaborat (</w:t>
            </w:r>
            <w:r w:rsidR="00E92F64" w:rsidRPr="002A6599">
              <w:t xml:space="preserve">varianta primară) </w:t>
            </w:r>
            <w:r w:rsidR="00AE623E" w:rsidRPr="002A6599">
              <w:t xml:space="preserve">care include </w:t>
            </w:r>
            <w:r w:rsidR="00DF4340" w:rsidRPr="002A6599">
              <w:t>7170 de situri.</w:t>
            </w:r>
          </w:p>
        </w:tc>
      </w:tr>
      <w:tr w:rsidR="002A6599" w:rsidRPr="002A6599" w:rsidTr="00375E6A">
        <w:trPr>
          <w:gridAfter w:val="1"/>
          <w:wAfter w:w="64" w:type="dxa"/>
          <w:trHeight w:val="207"/>
        </w:trPr>
        <w:tc>
          <w:tcPr>
            <w:tcW w:w="2691" w:type="dxa"/>
            <w:vMerge/>
          </w:tcPr>
          <w:p w:rsidR="00245592" w:rsidRPr="002A6599" w:rsidRDefault="00245592" w:rsidP="00375E6A"/>
        </w:tc>
        <w:tc>
          <w:tcPr>
            <w:tcW w:w="3121" w:type="dxa"/>
            <w:gridSpan w:val="4"/>
          </w:tcPr>
          <w:p w:rsidR="00245592" w:rsidRPr="002A6599" w:rsidRDefault="00245592" w:rsidP="00375E6A">
            <w:r w:rsidRPr="002A6599">
              <w:t>Registrul peisajelor culturale</w:t>
            </w:r>
          </w:p>
        </w:tc>
        <w:tc>
          <w:tcPr>
            <w:tcW w:w="1418" w:type="dxa"/>
            <w:gridSpan w:val="2"/>
          </w:tcPr>
          <w:p w:rsidR="00245592" w:rsidRPr="002A6599" w:rsidRDefault="00245592" w:rsidP="00375E6A">
            <w:r w:rsidRPr="002A6599">
              <w:t>Ministerul Culturii</w:t>
            </w:r>
          </w:p>
          <w:p w:rsidR="00245592" w:rsidRPr="002A6599" w:rsidRDefault="00245592" w:rsidP="00375E6A">
            <w:r w:rsidRPr="002A6599">
              <w:lastRenderedPageBreak/>
              <w:t>Ministerul Mediului</w:t>
            </w:r>
          </w:p>
          <w:p w:rsidR="00245592" w:rsidRPr="002A6599" w:rsidRDefault="00245592" w:rsidP="00375E6A">
            <w:r w:rsidRPr="002A6599">
              <w:t>Agenția Moldsilva</w:t>
            </w:r>
          </w:p>
        </w:tc>
        <w:tc>
          <w:tcPr>
            <w:tcW w:w="1918" w:type="dxa"/>
            <w:gridSpan w:val="5"/>
          </w:tcPr>
          <w:p w:rsidR="00245592" w:rsidRPr="002A6599" w:rsidRDefault="00245592" w:rsidP="00375E6A">
            <w:r w:rsidRPr="002A6599">
              <w:lastRenderedPageBreak/>
              <w:t>Registrul aprobat</w:t>
            </w:r>
          </w:p>
        </w:tc>
        <w:tc>
          <w:tcPr>
            <w:tcW w:w="6806" w:type="dxa"/>
            <w:gridSpan w:val="2"/>
          </w:tcPr>
          <w:p w:rsidR="00245592" w:rsidRPr="002A6599" w:rsidRDefault="00245592" w:rsidP="00375E6A">
            <w:pPr>
              <w:jc w:val="both"/>
            </w:pPr>
            <w:r w:rsidRPr="002A6599">
              <w:t xml:space="preserve">Realizat/ Informația privind Cadastrul ariilor naturale protejate de stat poate fi accesată pe site-ul www. gis. mediu. gov. md și pe pagina oficială a Institutului de </w:t>
            </w:r>
            <w:r w:rsidRPr="002A6599">
              <w:lastRenderedPageBreak/>
              <w:t xml:space="preserve">Ecologie și Geografie al Academiei de Științe a Moldovei: www. ieg.asm/md/en/protected_areas. </w:t>
            </w:r>
          </w:p>
        </w:tc>
      </w:tr>
      <w:tr w:rsidR="002A6599" w:rsidRPr="002A6599" w:rsidTr="00375E6A">
        <w:trPr>
          <w:gridAfter w:val="1"/>
          <w:wAfter w:w="64" w:type="dxa"/>
          <w:trHeight w:val="327"/>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t>Registrul monumentelor istorice:</w:t>
            </w:r>
          </w:p>
        </w:tc>
      </w:tr>
      <w:tr w:rsidR="002A6599" w:rsidRPr="002A6599" w:rsidTr="002025CD">
        <w:trPr>
          <w:gridAfter w:val="1"/>
          <w:wAfter w:w="64" w:type="dxa"/>
        </w:trPr>
        <w:tc>
          <w:tcPr>
            <w:tcW w:w="2691" w:type="dxa"/>
            <w:vMerge/>
          </w:tcPr>
          <w:p w:rsidR="00A45ACF" w:rsidRPr="002A6599" w:rsidRDefault="00A45ACF" w:rsidP="00375E6A"/>
        </w:tc>
        <w:tc>
          <w:tcPr>
            <w:tcW w:w="3121" w:type="dxa"/>
            <w:gridSpan w:val="4"/>
          </w:tcPr>
          <w:p w:rsidR="00A45ACF" w:rsidRPr="002A6599" w:rsidRDefault="00A45ACF" w:rsidP="00375E6A">
            <w:r w:rsidRPr="002A6599">
              <w:t xml:space="preserve">Național </w:t>
            </w:r>
          </w:p>
        </w:tc>
        <w:tc>
          <w:tcPr>
            <w:tcW w:w="1418" w:type="dxa"/>
            <w:gridSpan w:val="2"/>
          </w:tcPr>
          <w:p w:rsidR="00A45ACF" w:rsidRPr="002A6599" w:rsidRDefault="00A45ACF" w:rsidP="00375E6A">
            <w:r w:rsidRPr="002A6599">
              <w:t>Ministerul</w:t>
            </w:r>
            <w:r w:rsidR="00D14189" w:rsidRPr="002A6599">
              <w:t xml:space="preserve"> Culturii</w:t>
            </w:r>
          </w:p>
        </w:tc>
        <w:tc>
          <w:tcPr>
            <w:tcW w:w="1843" w:type="dxa"/>
            <w:gridSpan w:val="3"/>
          </w:tcPr>
          <w:p w:rsidR="00A45ACF" w:rsidRPr="002A6599" w:rsidRDefault="00A45ACF" w:rsidP="00375E6A">
            <w:r w:rsidRPr="002A6599">
              <w:t>Registru aprobat</w:t>
            </w:r>
          </w:p>
        </w:tc>
        <w:tc>
          <w:tcPr>
            <w:tcW w:w="6881" w:type="dxa"/>
            <w:gridSpan w:val="4"/>
          </w:tcPr>
          <w:p w:rsidR="002E02BE" w:rsidRPr="002A6599" w:rsidRDefault="00245592" w:rsidP="00375E6A">
            <w:pPr>
              <w:jc w:val="both"/>
            </w:pPr>
            <w:r w:rsidRPr="002A6599">
              <w:t xml:space="preserve">Nerealizat. </w:t>
            </w:r>
          </w:p>
        </w:tc>
      </w:tr>
      <w:tr w:rsidR="002A6599" w:rsidRPr="002A6599" w:rsidTr="002025CD">
        <w:trPr>
          <w:gridAfter w:val="1"/>
          <w:wAfter w:w="64" w:type="dxa"/>
          <w:trHeight w:val="1070"/>
        </w:trPr>
        <w:tc>
          <w:tcPr>
            <w:tcW w:w="2691" w:type="dxa"/>
            <w:vMerge/>
          </w:tcPr>
          <w:p w:rsidR="00950EBE" w:rsidRPr="002A6599" w:rsidRDefault="00950EBE" w:rsidP="00375E6A"/>
        </w:tc>
        <w:tc>
          <w:tcPr>
            <w:tcW w:w="3121" w:type="dxa"/>
            <w:gridSpan w:val="4"/>
          </w:tcPr>
          <w:p w:rsidR="00950EBE" w:rsidRPr="002A6599" w:rsidRDefault="00950EBE" w:rsidP="00375E6A">
            <w:r w:rsidRPr="002A6599">
              <w:t>local (38 unit.)</w:t>
            </w:r>
          </w:p>
        </w:tc>
        <w:tc>
          <w:tcPr>
            <w:tcW w:w="1418" w:type="dxa"/>
            <w:gridSpan w:val="2"/>
          </w:tcPr>
          <w:p w:rsidR="00950EBE" w:rsidRPr="002A6599" w:rsidRDefault="00913696" w:rsidP="00375E6A">
            <w:r w:rsidRPr="002A6599">
              <w:t>A</w:t>
            </w:r>
            <w:r w:rsidR="007B6DD0" w:rsidRPr="002A6599">
              <w:t xml:space="preserve">utoritățile </w:t>
            </w:r>
            <w:r w:rsidRPr="002A6599">
              <w:t>P</w:t>
            </w:r>
            <w:r w:rsidR="007B6DD0" w:rsidRPr="002A6599">
              <w:t xml:space="preserve">ublice </w:t>
            </w:r>
            <w:r w:rsidRPr="002A6599">
              <w:t>L</w:t>
            </w:r>
            <w:r w:rsidR="007B6DD0" w:rsidRPr="002A6599">
              <w:t>ocale</w:t>
            </w:r>
          </w:p>
        </w:tc>
        <w:tc>
          <w:tcPr>
            <w:tcW w:w="1843" w:type="dxa"/>
            <w:gridSpan w:val="3"/>
          </w:tcPr>
          <w:p w:rsidR="00950EBE" w:rsidRPr="002A6599" w:rsidRDefault="00950EBE" w:rsidP="00375E6A">
            <w:r w:rsidRPr="002A6599">
              <w:t>38 de registre, aprobate</w:t>
            </w:r>
          </w:p>
        </w:tc>
        <w:tc>
          <w:tcPr>
            <w:tcW w:w="6881" w:type="dxa"/>
            <w:gridSpan w:val="4"/>
          </w:tcPr>
          <w:p w:rsidR="00950EBE" w:rsidRPr="002A6599" w:rsidRDefault="006537D7" w:rsidP="00375E6A">
            <w:pPr>
              <w:jc w:val="both"/>
            </w:pPr>
            <w:r w:rsidRPr="002A6599">
              <w:t>În curs de realizare</w:t>
            </w:r>
            <w:r w:rsidR="00A93AAE" w:rsidRPr="002A6599">
              <w:t>/</w:t>
            </w:r>
            <w:r w:rsidR="006F1240" w:rsidRPr="002A6599">
              <w:t xml:space="preserve"> </w:t>
            </w:r>
            <w:r w:rsidR="00463AC3" w:rsidRPr="002A6599">
              <w:t>Î</w:t>
            </w:r>
            <w:r w:rsidR="00B800CC" w:rsidRPr="002A6599">
              <w:t>n curs de elaborare sunt registrele din raioanele: Rezina, Anenii Noi, Drochia</w:t>
            </w:r>
            <w:r w:rsidR="003202A1" w:rsidRPr="002A6599">
              <w:t xml:space="preserve">. În unele raioane, în anul de raportare s-a lucrat asupra actualizării datelor registrelor </w:t>
            </w:r>
            <w:r w:rsidR="00663DD0" w:rsidRPr="002A6599">
              <w:t xml:space="preserve">deja </w:t>
            </w:r>
            <w:r w:rsidR="003202A1" w:rsidRPr="002A6599">
              <w:t xml:space="preserve">aprobate (Dondușeni, Soroca). </w:t>
            </w:r>
          </w:p>
          <w:p w:rsidR="00863B91" w:rsidRPr="002A6599" w:rsidRDefault="00EB1CCB" w:rsidP="00375E6A">
            <w:pPr>
              <w:jc w:val="both"/>
            </w:pPr>
            <w:r w:rsidRPr="002A6599">
              <w:t>De asemenea,</w:t>
            </w:r>
            <w:r w:rsidR="00E93DE7" w:rsidRPr="002A6599">
              <w:t xml:space="preserve"> ca și în anul precedent, </w:t>
            </w:r>
            <w:r w:rsidRPr="002A6599">
              <w:t>resursele financiare insuficiente, lipsa cadrelor specializate ș.a. împiedică realizarea acțiunii în toate raioanele.</w:t>
            </w:r>
          </w:p>
        </w:tc>
      </w:tr>
      <w:tr w:rsidR="002A6599" w:rsidRPr="002A6599" w:rsidTr="002025CD">
        <w:trPr>
          <w:gridAfter w:val="1"/>
          <w:wAfter w:w="64" w:type="dxa"/>
          <w:trHeight w:val="371"/>
        </w:trPr>
        <w:tc>
          <w:tcPr>
            <w:tcW w:w="2691" w:type="dxa"/>
            <w:vMerge/>
          </w:tcPr>
          <w:p w:rsidR="00F7695C" w:rsidRPr="002A6599" w:rsidRDefault="00F7695C" w:rsidP="00375E6A"/>
        </w:tc>
        <w:tc>
          <w:tcPr>
            <w:tcW w:w="3121" w:type="dxa"/>
            <w:gridSpan w:val="4"/>
          </w:tcPr>
          <w:p w:rsidR="00F7695C" w:rsidRPr="002A6599" w:rsidRDefault="00F7695C" w:rsidP="00375E6A">
            <w:r w:rsidRPr="002A6599">
              <w:t xml:space="preserve">Registrul patrimoniului </w:t>
            </w:r>
            <w:r w:rsidR="00740145" w:rsidRPr="002A6599">
              <w:t xml:space="preserve">cultural </w:t>
            </w:r>
            <w:r w:rsidRPr="002A6599">
              <w:t>mobil</w:t>
            </w:r>
          </w:p>
        </w:tc>
        <w:tc>
          <w:tcPr>
            <w:tcW w:w="1418" w:type="dxa"/>
            <w:gridSpan w:val="2"/>
          </w:tcPr>
          <w:p w:rsidR="00F7695C" w:rsidRPr="002A6599" w:rsidRDefault="00F7695C" w:rsidP="00375E6A">
            <w:r w:rsidRPr="002A6599">
              <w:t>Ministerul Culturii</w:t>
            </w:r>
          </w:p>
        </w:tc>
        <w:tc>
          <w:tcPr>
            <w:tcW w:w="1843" w:type="dxa"/>
            <w:gridSpan w:val="3"/>
          </w:tcPr>
          <w:p w:rsidR="00F7695C" w:rsidRPr="002A6599" w:rsidRDefault="00F7695C" w:rsidP="00375E6A">
            <w:r w:rsidRPr="002A6599">
              <w:t>Registru elaborat</w:t>
            </w:r>
          </w:p>
        </w:tc>
        <w:tc>
          <w:tcPr>
            <w:tcW w:w="6881" w:type="dxa"/>
            <w:gridSpan w:val="4"/>
          </w:tcPr>
          <w:p w:rsidR="00F7695C" w:rsidRPr="002A6599" w:rsidRDefault="00014CF0" w:rsidP="00375E6A">
            <w:pPr>
              <w:jc w:val="both"/>
            </w:pPr>
            <w:r w:rsidRPr="002A6599">
              <w:t xml:space="preserve">În curs de realizare </w:t>
            </w:r>
            <w:r w:rsidR="00A93AAE" w:rsidRPr="002A6599">
              <w:t>/</w:t>
            </w:r>
            <w:r w:rsidR="00730E4E" w:rsidRPr="002A6599">
              <w:t>Elaborarea registrul</w:t>
            </w:r>
            <w:r w:rsidR="005572A0" w:rsidRPr="002A6599">
              <w:t>ui este un proces care se desf</w:t>
            </w:r>
            <w:r w:rsidR="006F1240" w:rsidRPr="002A6599">
              <w:t>ă</w:t>
            </w:r>
            <w:r w:rsidR="005572A0" w:rsidRPr="002A6599">
              <w:t>șoară î</w:t>
            </w:r>
            <w:r w:rsidR="00730E4E" w:rsidRPr="002A6599">
              <w:t>n timp</w:t>
            </w:r>
            <w:r w:rsidR="005572A0" w:rsidRPr="002A6599">
              <w:t>.</w:t>
            </w:r>
            <w:r w:rsidR="00B022E8" w:rsidRPr="002A6599">
              <w:t xml:space="preserve"> A fost elaborată structura Registrului.</w:t>
            </w:r>
            <w:r w:rsidR="005572A0" w:rsidRPr="002A6599">
              <w:t xml:space="preserve"> La etapa actuală se lucrează</w:t>
            </w:r>
            <w:r w:rsidR="00730E4E" w:rsidRPr="002A6599">
              <w:t xml:space="preserve"> a</w:t>
            </w:r>
            <w:r w:rsidR="005572A0" w:rsidRPr="002A6599">
              <w:t xml:space="preserve">supra </w:t>
            </w:r>
            <w:r w:rsidR="00764110" w:rsidRPr="002A6599">
              <w:t>fişierelor electronice primare</w:t>
            </w:r>
            <w:r w:rsidR="005572A0" w:rsidRPr="002A6599">
              <w:t>.</w:t>
            </w:r>
          </w:p>
        </w:tc>
      </w:tr>
      <w:tr w:rsidR="002A6599" w:rsidRPr="002A6599" w:rsidTr="00375E6A">
        <w:trPr>
          <w:gridAfter w:val="1"/>
          <w:wAfter w:w="64" w:type="dxa"/>
        </w:trPr>
        <w:tc>
          <w:tcPr>
            <w:tcW w:w="2691" w:type="dxa"/>
            <w:vMerge/>
          </w:tcPr>
          <w:p w:rsidR="00F7695C" w:rsidRPr="002A6599" w:rsidRDefault="00F7695C" w:rsidP="00375E6A"/>
        </w:tc>
        <w:tc>
          <w:tcPr>
            <w:tcW w:w="3121" w:type="dxa"/>
            <w:gridSpan w:val="4"/>
          </w:tcPr>
          <w:p w:rsidR="00F7695C" w:rsidRPr="002A6599" w:rsidRDefault="00F7695C" w:rsidP="00375E6A">
            <w:pPr>
              <w:jc w:val="both"/>
            </w:pPr>
            <w:r w:rsidRPr="002A6599">
              <w:t>Registrul patrimoniului audiovizual</w:t>
            </w:r>
          </w:p>
        </w:tc>
        <w:tc>
          <w:tcPr>
            <w:tcW w:w="1418" w:type="dxa"/>
            <w:gridSpan w:val="2"/>
          </w:tcPr>
          <w:p w:rsidR="00F7695C" w:rsidRPr="002A6599" w:rsidRDefault="00F7695C" w:rsidP="00375E6A">
            <w:pPr>
              <w:jc w:val="both"/>
            </w:pPr>
            <w:r w:rsidRPr="002A6599">
              <w:t>Ministerul Culturii; Academia de Ştiinţe a Moldovei;</w:t>
            </w:r>
          </w:p>
          <w:p w:rsidR="00F7695C" w:rsidRPr="002A6599" w:rsidRDefault="00F7695C" w:rsidP="00375E6A">
            <w:pPr>
              <w:jc w:val="both"/>
            </w:pPr>
            <w:r w:rsidRPr="002A6599">
              <w:t>Instituţia Publică Naţională a Audiovizualului Compania „Teleradio- Moldova”</w:t>
            </w:r>
          </w:p>
        </w:tc>
        <w:tc>
          <w:tcPr>
            <w:tcW w:w="1843" w:type="dxa"/>
            <w:gridSpan w:val="3"/>
          </w:tcPr>
          <w:p w:rsidR="00F7695C" w:rsidRPr="002A6599" w:rsidRDefault="00F7695C" w:rsidP="00375E6A">
            <w:pPr>
              <w:jc w:val="both"/>
            </w:pPr>
            <w:r w:rsidRPr="002A6599">
              <w:t>Registru elaborat</w:t>
            </w:r>
          </w:p>
        </w:tc>
        <w:tc>
          <w:tcPr>
            <w:tcW w:w="6881" w:type="dxa"/>
            <w:gridSpan w:val="4"/>
          </w:tcPr>
          <w:p w:rsidR="00B95606" w:rsidRPr="002A6599" w:rsidRDefault="00AE623E" w:rsidP="00375E6A">
            <w:pPr>
              <w:jc w:val="both"/>
            </w:pPr>
            <w:r w:rsidRPr="002A6599">
              <w:t>---</w:t>
            </w:r>
            <w:r w:rsidRPr="002A6599">
              <w:rPr>
                <w:bCs/>
                <w:iCs/>
              </w:rPr>
              <w:t xml:space="preserve"> La acest capitol de către IPNA </w:t>
            </w:r>
            <w:r w:rsidRPr="002A6599">
              <w:t>Compania „Teleradio- Moldova” nu au fost furnizate datele necesare.</w:t>
            </w:r>
          </w:p>
        </w:tc>
      </w:tr>
      <w:tr w:rsidR="002A6599" w:rsidRPr="002A6599" w:rsidTr="002025CD">
        <w:trPr>
          <w:gridAfter w:val="1"/>
          <w:wAfter w:w="64" w:type="dxa"/>
        </w:trPr>
        <w:tc>
          <w:tcPr>
            <w:tcW w:w="2691" w:type="dxa"/>
            <w:vMerge/>
          </w:tcPr>
          <w:p w:rsidR="00B70CBF" w:rsidRPr="002A6599" w:rsidRDefault="00B70CBF" w:rsidP="00375E6A"/>
        </w:tc>
        <w:tc>
          <w:tcPr>
            <w:tcW w:w="3121" w:type="dxa"/>
            <w:gridSpan w:val="4"/>
          </w:tcPr>
          <w:p w:rsidR="00B70CBF" w:rsidRPr="002A6599" w:rsidRDefault="00B70CBF" w:rsidP="00375E6A">
            <w:r w:rsidRPr="002A6599">
              <w:t xml:space="preserve">Registrul mormintelor </w:t>
            </w:r>
            <w:r w:rsidR="00740145" w:rsidRPr="002A6599">
              <w:t>operelor comemorative de război</w:t>
            </w:r>
          </w:p>
        </w:tc>
        <w:tc>
          <w:tcPr>
            <w:tcW w:w="1418" w:type="dxa"/>
            <w:gridSpan w:val="2"/>
          </w:tcPr>
          <w:p w:rsidR="00B70CBF" w:rsidRPr="002A6599" w:rsidRDefault="00B70CBF" w:rsidP="00375E6A">
            <w:r w:rsidRPr="002A6599">
              <w:t>Ministerul Culturii; Ministerul Apărării</w:t>
            </w:r>
          </w:p>
        </w:tc>
        <w:tc>
          <w:tcPr>
            <w:tcW w:w="1843" w:type="dxa"/>
            <w:gridSpan w:val="3"/>
          </w:tcPr>
          <w:p w:rsidR="00B70CBF" w:rsidRPr="002A6599" w:rsidRDefault="00B70CBF" w:rsidP="00375E6A">
            <w:r w:rsidRPr="002A6599">
              <w:t>Registru aprobat</w:t>
            </w:r>
          </w:p>
        </w:tc>
        <w:tc>
          <w:tcPr>
            <w:tcW w:w="6881" w:type="dxa"/>
            <w:gridSpan w:val="4"/>
          </w:tcPr>
          <w:p w:rsidR="00330076" w:rsidRPr="002A6599" w:rsidRDefault="004D7A08" w:rsidP="00375E6A">
            <w:pPr>
              <w:tabs>
                <w:tab w:val="left" w:pos="603"/>
              </w:tabs>
              <w:jc w:val="both"/>
            </w:pPr>
            <w:r w:rsidRPr="002A6599">
              <w:t>Nerealizat/</w:t>
            </w:r>
            <w:r w:rsidR="00C04E33" w:rsidRPr="002A6599">
              <w:t xml:space="preserve"> Mecanismele de documentare, inventariere și creare a registrelor specializate din domeniu sunt prevăzute</w:t>
            </w:r>
            <w:r w:rsidR="00C02061" w:rsidRPr="002A6599">
              <w:t xml:space="preserve"> în proiectul Legii privind mormintele şi operele comemorative de război, care încă nu este aprobată. </w:t>
            </w:r>
            <w:r w:rsidR="00AB57C6" w:rsidRPr="002A6599">
              <w:t>Astfel, crearea și aprobarea registrului va fi posibilă după aprobarea Legii.</w:t>
            </w:r>
          </w:p>
        </w:tc>
      </w:tr>
      <w:tr w:rsidR="002A6599" w:rsidRPr="002A6599" w:rsidTr="00375E6A">
        <w:trPr>
          <w:gridAfter w:val="1"/>
          <w:wAfter w:w="64" w:type="dxa"/>
        </w:trPr>
        <w:tc>
          <w:tcPr>
            <w:tcW w:w="2691" w:type="dxa"/>
            <w:vMerge/>
          </w:tcPr>
          <w:p w:rsidR="00AD6757" w:rsidRPr="002A6599" w:rsidRDefault="00AD6757" w:rsidP="00375E6A"/>
        </w:tc>
        <w:tc>
          <w:tcPr>
            <w:tcW w:w="13263" w:type="dxa"/>
            <w:gridSpan w:val="13"/>
          </w:tcPr>
          <w:p w:rsidR="00AD6757" w:rsidRPr="002A6599" w:rsidRDefault="00AD6757" w:rsidP="00375E6A">
            <w:pPr>
              <w:jc w:val="both"/>
            </w:pPr>
            <w:r w:rsidRPr="002A6599">
              <w:t xml:space="preserve">Registrul monumentelor de for public:  </w:t>
            </w:r>
          </w:p>
        </w:tc>
      </w:tr>
      <w:tr w:rsidR="002A6599" w:rsidRPr="002A6599" w:rsidTr="00375E6A">
        <w:trPr>
          <w:gridAfter w:val="1"/>
          <w:wAfter w:w="64" w:type="dxa"/>
        </w:trPr>
        <w:tc>
          <w:tcPr>
            <w:tcW w:w="2691" w:type="dxa"/>
            <w:vMerge/>
          </w:tcPr>
          <w:p w:rsidR="00950EBE" w:rsidRPr="002A6599" w:rsidRDefault="00950EBE" w:rsidP="00375E6A"/>
        </w:tc>
        <w:tc>
          <w:tcPr>
            <w:tcW w:w="3121" w:type="dxa"/>
            <w:gridSpan w:val="4"/>
          </w:tcPr>
          <w:p w:rsidR="00950EBE" w:rsidRPr="002A6599" w:rsidRDefault="00950EBE" w:rsidP="00375E6A">
            <w:r w:rsidRPr="002A6599">
              <w:t xml:space="preserve">local (38 unit.)      </w:t>
            </w:r>
          </w:p>
        </w:tc>
        <w:tc>
          <w:tcPr>
            <w:tcW w:w="1418" w:type="dxa"/>
            <w:gridSpan w:val="2"/>
          </w:tcPr>
          <w:p w:rsidR="00950EBE" w:rsidRPr="002A6599" w:rsidRDefault="00913696" w:rsidP="00375E6A">
            <w:r w:rsidRPr="002A6599">
              <w:t>A</w:t>
            </w:r>
            <w:r w:rsidR="00A24A9B" w:rsidRPr="002A6599">
              <w:t xml:space="preserve">utoritățile </w:t>
            </w:r>
            <w:r w:rsidRPr="002A6599">
              <w:t>P</w:t>
            </w:r>
            <w:r w:rsidR="00A24A9B" w:rsidRPr="002A6599">
              <w:t xml:space="preserve">ublice </w:t>
            </w:r>
            <w:r w:rsidRPr="002A6599">
              <w:t>L</w:t>
            </w:r>
            <w:r w:rsidR="00A24A9B" w:rsidRPr="002A6599">
              <w:t>ocale</w:t>
            </w:r>
          </w:p>
        </w:tc>
        <w:tc>
          <w:tcPr>
            <w:tcW w:w="1918" w:type="dxa"/>
            <w:gridSpan w:val="5"/>
          </w:tcPr>
          <w:p w:rsidR="00950EBE" w:rsidRPr="002A6599" w:rsidRDefault="00950EBE" w:rsidP="00375E6A">
            <w:r w:rsidRPr="002A6599">
              <w:t xml:space="preserve"> 38 de registre, aprobate</w:t>
            </w:r>
          </w:p>
        </w:tc>
        <w:tc>
          <w:tcPr>
            <w:tcW w:w="6806" w:type="dxa"/>
            <w:gridSpan w:val="2"/>
          </w:tcPr>
          <w:p w:rsidR="00950EBE" w:rsidRPr="002A6599" w:rsidRDefault="006F4195" w:rsidP="00375E6A">
            <w:pPr>
              <w:jc w:val="both"/>
            </w:pPr>
            <w:r w:rsidRPr="002A6599">
              <w:t xml:space="preserve">În curs de realizare/ </w:t>
            </w:r>
            <w:r w:rsidR="00485AB0" w:rsidRPr="002A6599">
              <w:t>Conform</w:t>
            </w:r>
            <w:r w:rsidR="00D24490" w:rsidRPr="002A6599">
              <w:t xml:space="preserve"> datelor APL au fost apro</w:t>
            </w:r>
            <w:r w:rsidR="00D32782" w:rsidRPr="002A6599">
              <w:t xml:space="preserve">bate, în anul de raportare </w:t>
            </w:r>
            <w:r w:rsidR="00485AB0" w:rsidRPr="002A6599">
              <w:t xml:space="preserve"> registre</w:t>
            </w:r>
            <w:r w:rsidR="00880086" w:rsidRPr="002A6599">
              <w:t xml:space="preserve">le </w:t>
            </w:r>
            <w:r w:rsidR="00485AB0" w:rsidRPr="002A6599">
              <w:t>monumentelor de for public</w:t>
            </w:r>
            <w:r w:rsidR="00D32782" w:rsidRPr="002A6599">
              <w:t xml:space="preserve"> –</w:t>
            </w:r>
            <w:r w:rsidR="006B4749" w:rsidRPr="002A6599">
              <w:t xml:space="preserve"> </w:t>
            </w:r>
            <w:r w:rsidR="00D32782" w:rsidRPr="002A6599">
              <w:t>Chișinău</w:t>
            </w:r>
            <w:r w:rsidR="00F272CE" w:rsidRPr="002A6599">
              <w:t>, Orhei</w:t>
            </w:r>
            <w:r w:rsidR="00880086" w:rsidRPr="002A6599">
              <w:t xml:space="preserve">; </w:t>
            </w:r>
            <w:r w:rsidR="007A497E" w:rsidRPr="002A6599">
              <w:t>4</w:t>
            </w:r>
            <w:r w:rsidR="00F30DCF" w:rsidRPr="002A6599">
              <w:t xml:space="preserve"> </w:t>
            </w:r>
            <w:r w:rsidR="00CD72F7" w:rsidRPr="002A6599">
              <w:t>registre</w:t>
            </w:r>
            <w:r w:rsidR="008B0EBD" w:rsidRPr="002A6599">
              <w:t xml:space="preserve"> au fost</w:t>
            </w:r>
            <w:r w:rsidR="00CD72F7" w:rsidRPr="002A6599">
              <w:t xml:space="preserve"> elaborate care urmea</w:t>
            </w:r>
            <w:r w:rsidR="006B4749" w:rsidRPr="002A6599">
              <w:t>ză a fi înaintate spre aprobare</w:t>
            </w:r>
            <w:r w:rsidR="00F272CE" w:rsidRPr="002A6599">
              <w:t xml:space="preserve"> –</w:t>
            </w:r>
            <w:r w:rsidR="006B4749" w:rsidRPr="002A6599">
              <w:t xml:space="preserve"> </w:t>
            </w:r>
            <w:r w:rsidR="00F272CE" w:rsidRPr="002A6599">
              <w:t>Dondușeni, Nisporeni, Anenii Noi</w:t>
            </w:r>
            <w:r w:rsidR="007A497E" w:rsidRPr="002A6599">
              <w:t>, Rîșcani; raioan</w:t>
            </w:r>
            <w:r w:rsidR="00CD72F7" w:rsidRPr="002A6599">
              <w:t>e care au inițiat procesul de elaborare a registrului</w:t>
            </w:r>
            <w:r w:rsidR="007A497E" w:rsidRPr="002A6599">
              <w:t xml:space="preserve"> –</w:t>
            </w:r>
            <w:r w:rsidR="00CD72F7" w:rsidRPr="002A6599">
              <w:t xml:space="preserve"> </w:t>
            </w:r>
            <w:r w:rsidR="007A497E" w:rsidRPr="002A6599">
              <w:t>Briceni, Rezina</w:t>
            </w:r>
            <w:r w:rsidR="00CD72F7" w:rsidRPr="002A6599">
              <w:t xml:space="preserve">. </w:t>
            </w:r>
            <w:r w:rsidR="00384289" w:rsidRPr="002A6599">
              <w:t xml:space="preserve">Trebuie însă de menționat că, structura și conținutul registrelor este una neuniformă, ceea ce nu permite crearea unei baze unice de date. În acest sens, începând cu anul 2017 este planificată procedura de revizuire a registrelor existente conform Regulamentului </w:t>
            </w:r>
            <w:r w:rsidR="008B0EBD" w:rsidRPr="002A6599">
              <w:t xml:space="preserve">de elaborare a Registrelor locale aprobat de Ministerul Culturii. </w:t>
            </w:r>
            <w:r w:rsidR="00CD72F7" w:rsidRPr="002A6599">
              <w:t xml:space="preserve">Motivele </w:t>
            </w:r>
            <w:r w:rsidR="006B4749" w:rsidRPr="002A6599">
              <w:t>neelabor</w:t>
            </w:r>
            <w:r w:rsidR="00CD72F7" w:rsidRPr="002A6599">
              <w:t>ării registrului în alte raioane sunt ca și precedentele</w:t>
            </w:r>
            <w:r w:rsidR="007A497E" w:rsidRPr="002A6599">
              <w:t xml:space="preserve"> </w:t>
            </w:r>
            <w:r w:rsidR="00CD72F7" w:rsidRPr="002A6599">
              <w:t>- lipsa resurselor financiare și a specialiștilor în domeniu.</w:t>
            </w:r>
          </w:p>
        </w:tc>
      </w:tr>
      <w:tr w:rsidR="002A6599" w:rsidRPr="002A6599" w:rsidTr="00375E6A">
        <w:trPr>
          <w:gridAfter w:val="1"/>
          <w:wAfter w:w="64" w:type="dxa"/>
        </w:trPr>
        <w:tc>
          <w:tcPr>
            <w:tcW w:w="2691" w:type="dxa"/>
          </w:tcPr>
          <w:p w:rsidR="00AD6757" w:rsidRPr="002A6599" w:rsidRDefault="00AD6757" w:rsidP="00375E6A"/>
        </w:tc>
        <w:tc>
          <w:tcPr>
            <w:tcW w:w="13263" w:type="dxa"/>
            <w:gridSpan w:val="13"/>
          </w:tcPr>
          <w:p w:rsidR="00AD6757" w:rsidRPr="002A6599" w:rsidRDefault="00AD6757" w:rsidP="00375E6A">
            <w:pPr>
              <w:jc w:val="both"/>
            </w:pPr>
            <w:r w:rsidRPr="002A6599">
              <w:t>Formarea cadastrelor patrimoniului cultural imobil:</w:t>
            </w:r>
          </w:p>
        </w:tc>
      </w:tr>
      <w:tr w:rsidR="002A6599" w:rsidRPr="002A6599" w:rsidTr="00375E6A">
        <w:trPr>
          <w:gridAfter w:val="1"/>
          <w:wAfter w:w="64" w:type="dxa"/>
        </w:trPr>
        <w:tc>
          <w:tcPr>
            <w:tcW w:w="2691" w:type="dxa"/>
          </w:tcPr>
          <w:p w:rsidR="009C3977" w:rsidRPr="002A6599" w:rsidRDefault="009C3977" w:rsidP="00375E6A"/>
        </w:tc>
        <w:tc>
          <w:tcPr>
            <w:tcW w:w="3121" w:type="dxa"/>
            <w:gridSpan w:val="4"/>
          </w:tcPr>
          <w:p w:rsidR="009C3977" w:rsidRPr="002A6599" w:rsidRDefault="009C3977" w:rsidP="00375E6A">
            <w:pPr>
              <w:rPr>
                <w:b/>
              </w:rPr>
            </w:pPr>
            <w:r w:rsidRPr="002A6599">
              <w:t>Cadastrul arheologic</w:t>
            </w:r>
          </w:p>
        </w:tc>
        <w:tc>
          <w:tcPr>
            <w:tcW w:w="1418" w:type="dxa"/>
            <w:gridSpan w:val="2"/>
          </w:tcPr>
          <w:p w:rsidR="009C3977" w:rsidRPr="002A6599" w:rsidRDefault="009C3977" w:rsidP="00375E6A">
            <w:r w:rsidRPr="002A6599">
              <w:t>Ministerul Culturii; Agenţia Relaţii Funciare şi Cadastru</w:t>
            </w:r>
          </w:p>
        </w:tc>
        <w:tc>
          <w:tcPr>
            <w:tcW w:w="1918" w:type="dxa"/>
            <w:gridSpan w:val="5"/>
          </w:tcPr>
          <w:p w:rsidR="009C3977" w:rsidRPr="002A6599" w:rsidRDefault="009C3977" w:rsidP="00375E6A">
            <w:r w:rsidRPr="002A6599">
              <w:t>Cadastru creat</w:t>
            </w:r>
          </w:p>
        </w:tc>
        <w:tc>
          <w:tcPr>
            <w:tcW w:w="6806" w:type="dxa"/>
            <w:gridSpan w:val="2"/>
          </w:tcPr>
          <w:p w:rsidR="00730E4E" w:rsidRPr="002A6599" w:rsidRDefault="00A93AAE" w:rsidP="00375E6A">
            <w:pPr>
              <w:jc w:val="both"/>
            </w:pPr>
            <w:r w:rsidRPr="002A6599">
              <w:t>Nerealizat/</w:t>
            </w:r>
            <w:r w:rsidR="00730E4E" w:rsidRPr="002A6599">
              <w:t xml:space="preserve">Cadastru necreat din </w:t>
            </w:r>
            <w:r w:rsidR="005572A0" w:rsidRPr="002A6599">
              <w:t>insuficienț</w:t>
            </w:r>
            <w:r w:rsidR="00730E4E" w:rsidRPr="002A6599">
              <w:t>a resurselor financiare</w:t>
            </w:r>
            <w:r w:rsidR="00D36C51" w:rsidRPr="002A6599">
              <w:t xml:space="preserve"> pent</w:t>
            </w:r>
            <w:r w:rsidR="00957162" w:rsidRPr="002A6599">
              <w:t>ru procurarea aparatajului/</w:t>
            </w:r>
            <w:r w:rsidR="00486C47" w:rsidRPr="002A6599">
              <w:t>utilajului</w:t>
            </w:r>
            <w:r w:rsidR="00957162" w:rsidRPr="002A6599">
              <w:t xml:space="preserve"> necesar elaborării fiș</w:t>
            </w:r>
            <w:r w:rsidR="00D36C51" w:rsidRPr="002A6599">
              <w:t>elor cadastrale.</w:t>
            </w:r>
          </w:p>
          <w:p w:rsidR="009C3977" w:rsidRPr="002A6599" w:rsidRDefault="009C3977" w:rsidP="00375E6A">
            <w:pPr>
              <w:jc w:val="both"/>
            </w:pPr>
          </w:p>
        </w:tc>
      </w:tr>
      <w:tr w:rsidR="002A6599" w:rsidRPr="002A6599" w:rsidTr="00375E6A">
        <w:trPr>
          <w:gridAfter w:val="1"/>
          <w:wAfter w:w="64" w:type="dxa"/>
        </w:trPr>
        <w:tc>
          <w:tcPr>
            <w:tcW w:w="2691" w:type="dxa"/>
          </w:tcPr>
          <w:p w:rsidR="009C3977" w:rsidRPr="002A6599" w:rsidRDefault="009C3977" w:rsidP="00375E6A"/>
        </w:tc>
        <w:tc>
          <w:tcPr>
            <w:tcW w:w="3121" w:type="dxa"/>
            <w:gridSpan w:val="4"/>
          </w:tcPr>
          <w:p w:rsidR="009C3977" w:rsidRPr="002A6599" w:rsidRDefault="009C3977" w:rsidP="00375E6A">
            <w:r w:rsidRPr="002A6599">
              <w:t>Cadastrul monumentelor istorice</w:t>
            </w:r>
          </w:p>
        </w:tc>
        <w:tc>
          <w:tcPr>
            <w:tcW w:w="1418" w:type="dxa"/>
            <w:gridSpan w:val="2"/>
          </w:tcPr>
          <w:p w:rsidR="009C3977" w:rsidRPr="002A6599" w:rsidRDefault="009C3977" w:rsidP="00375E6A">
            <w:r w:rsidRPr="002A6599">
              <w:t xml:space="preserve">Ministerul Culturii; Agenţia Relaţii Funciare şi Cadastru </w:t>
            </w:r>
          </w:p>
        </w:tc>
        <w:tc>
          <w:tcPr>
            <w:tcW w:w="1918" w:type="dxa"/>
            <w:gridSpan w:val="5"/>
          </w:tcPr>
          <w:p w:rsidR="009C3977" w:rsidRPr="002A6599" w:rsidRDefault="009C3977" w:rsidP="00375E6A">
            <w:r w:rsidRPr="002A6599">
              <w:t>Cadastru creat</w:t>
            </w:r>
          </w:p>
        </w:tc>
        <w:tc>
          <w:tcPr>
            <w:tcW w:w="6806" w:type="dxa"/>
            <w:gridSpan w:val="2"/>
          </w:tcPr>
          <w:p w:rsidR="00DF75D9" w:rsidRPr="002A6599" w:rsidRDefault="00A93AAE" w:rsidP="00375E6A">
            <w:pPr>
              <w:jc w:val="both"/>
            </w:pPr>
            <w:r w:rsidRPr="002A6599">
              <w:t>Nerealizat/</w:t>
            </w:r>
            <w:r w:rsidR="00F30DCF" w:rsidRPr="002A6599">
              <w:t xml:space="preserve"> </w:t>
            </w:r>
            <w:r w:rsidR="003152FD" w:rsidRPr="002A6599">
              <w:t>Cre</w:t>
            </w:r>
            <w:r w:rsidR="00486C47" w:rsidRPr="002A6599">
              <w:t>a</w:t>
            </w:r>
            <w:r w:rsidR="003152FD" w:rsidRPr="002A6599">
              <w:t>rea Cadast</w:t>
            </w:r>
            <w:r w:rsidR="00C71A2B" w:rsidRPr="002A6599">
              <w:t>r</w:t>
            </w:r>
            <w:r w:rsidR="003152FD" w:rsidRPr="002A6599">
              <w:t>u</w:t>
            </w:r>
            <w:r w:rsidR="00C71A2B" w:rsidRPr="002A6599">
              <w:t>lui monumentel</w:t>
            </w:r>
            <w:r w:rsidR="003152FD" w:rsidRPr="002A6599">
              <w:t>or istorice reprezintă o atribuție a viitorului Institut Naț</w:t>
            </w:r>
            <w:r w:rsidR="00C71A2B" w:rsidRPr="002A6599">
              <w:t>ional al Mo</w:t>
            </w:r>
            <w:r w:rsidR="003152FD" w:rsidRPr="002A6599">
              <w:t>numentelor Istorice care urmează a fi creat în baza L</w:t>
            </w:r>
            <w:r w:rsidR="00C71A2B" w:rsidRPr="002A6599">
              <w:t xml:space="preserve">egii </w:t>
            </w:r>
            <w:r w:rsidR="003152FD" w:rsidRPr="002A6599">
              <w:t>privind protejarea monumentelor istorice. Proiect</w:t>
            </w:r>
            <w:r w:rsidR="00C71A2B" w:rsidRPr="002A6599">
              <w:t>ul</w:t>
            </w:r>
            <w:r w:rsidR="003152FD" w:rsidRPr="002A6599">
              <w:t xml:space="preserve"> de lege se află î</w:t>
            </w:r>
            <w:r w:rsidR="00C71A2B" w:rsidRPr="002A6599">
              <w:t>n proces de avizare</w:t>
            </w:r>
            <w:r w:rsidR="003152FD" w:rsidRPr="002A6599">
              <w:t>.</w:t>
            </w:r>
          </w:p>
        </w:tc>
      </w:tr>
      <w:tr w:rsidR="002A6599" w:rsidRPr="002A6599" w:rsidTr="00375E6A">
        <w:trPr>
          <w:gridAfter w:val="1"/>
          <w:wAfter w:w="64" w:type="dxa"/>
          <w:trHeight w:val="826"/>
        </w:trPr>
        <w:tc>
          <w:tcPr>
            <w:tcW w:w="2691" w:type="dxa"/>
          </w:tcPr>
          <w:p w:rsidR="009C3977" w:rsidRPr="002A6599" w:rsidRDefault="009C3977" w:rsidP="00375E6A"/>
        </w:tc>
        <w:tc>
          <w:tcPr>
            <w:tcW w:w="3121" w:type="dxa"/>
            <w:gridSpan w:val="4"/>
          </w:tcPr>
          <w:p w:rsidR="009C3977" w:rsidRPr="002A6599" w:rsidRDefault="009C3977" w:rsidP="00375E6A">
            <w:pPr>
              <w:pStyle w:val="1"/>
              <w:tabs>
                <w:tab w:val="left" w:pos="540"/>
              </w:tabs>
              <w:ind w:left="0" w:right="170" w:firstLine="0"/>
              <w:jc w:val="left"/>
              <w:rPr>
                <w:rFonts w:ascii="Times New Roman" w:hAnsi="Times New Roman" w:cs="Times New Roman"/>
                <w:lang w:val="ro-RO"/>
              </w:rPr>
            </w:pPr>
            <w:r w:rsidRPr="002A6599">
              <w:rPr>
                <w:rFonts w:ascii="Times New Roman" w:hAnsi="Times New Roman" w:cs="Times New Roman"/>
                <w:lang w:val="ro-RO"/>
              </w:rPr>
              <w:t>Cadastrul monumentelor de for public</w:t>
            </w:r>
          </w:p>
        </w:tc>
        <w:tc>
          <w:tcPr>
            <w:tcW w:w="1418" w:type="dxa"/>
            <w:gridSpan w:val="2"/>
          </w:tcPr>
          <w:p w:rsidR="009C3977" w:rsidRPr="002A6599" w:rsidRDefault="009C3977" w:rsidP="00375E6A">
            <w:r w:rsidRPr="002A6599">
              <w:t>Ministerul Culturii; Agenţia Relaţii Funciare şi Cadastru</w:t>
            </w:r>
          </w:p>
        </w:tc>
        <w:tc>
          <w:tcPr>
            <w:tcW w:w="1918" w:type="dxa"/>
            <w:gridSpan w:val="5"/>
          </w:tcPr>
          <w:p w:rsidR="009C3977" w:rsidRPr="002A6599" w:rsidRDefault="009C3977" w:rsidP="00375E6A">
            <w:r w:rsidRPr="002A6599">
              <w:t>Cadastru creat</w:t>
            </w:r>
          </w:p>
        </w:tc>
        <w:tc>
          <w:tcPr>
            <w:tcW w:w="6806" w:type="dxa"/>
            <w:gridSpan w:val="2"/>
          </w:tcPr>
          <w:p w:rsidR="00DF75D9" w:rsidRPr="002A6599" w:rsidRDefault="00A93AAE" w:rsidP="00375E6A">
            <w:pPr>
              <w:jc w:val="both"/>
            </w:pPr>
            <w:r w:rsidRPr="002A6599">
              <w:t>Nerealizat/</w:t>
            </w:r>
            <w:r w:rsidR="00F30DCF" w:rsidRPr="002A6599">
              <w:t xml:space="preserve"> </w:t>
            </w:r>
            <w:r w:rsidR="00BA2F35" w:rsidRPr="002A6599">
              <w:t>Înscrierea la cadast</w:t>
            </w:r>
            <w:r w:rsidR="00C85E31" w:rsidRPr="002A6599">
              <w:t>ru a monumentelor de for public</w:t>
            </w:r>
            <w:r w:rsidR="00BA2F35" w:rsidRPr="002A6599">
              <w:t>, î</w:t>
            </w:r>
            <w:r w:rsidR="00C85E31" w:rsidRPr="002A6599">
              <w:t>n conformitate cu prevederile Legii monumente</w:t>
            </w:r>
            <w:r w:rsidR="00BA2F35" w:rsidRPr="002A6599">
              <w:t>lor de for public, se afl</w:t>
            </w:r>
            <w:r w:rsidR="00C03F8D" w:rsidRPr="002A6599">
              <w:t xml:space="preserve">ă </w:t>
            </w:r>
            <w:r w:rsidR="00C85E31" w:rsidRPr="002A6599">
              <w:t>printre atribuț</w:t>
            </w:r>
            <w:r w:rsidR="00BA2F35" w:rsidRPr="002A6599">
              <w:t>iile directe ale A</w:t>
            </w:r>
            <w:r w:rsidR="00027F39" w:rsidRPr="002A6599">
              <w:t xml:space="preserve">utorităților </w:t>
            </w:r>
            <w:r w:rsidR="00BA2F35" w:rsidRPr="002A6599">
              <w:t>P</w:t>
            </w:r>
            <w:r w:rsidR="00027F39" w:rsidRPr="002A6599">
              <w:t xml:space="preserve">ublice </w:t>
            </w:r>
            <w:r w:rsidR="00BA2F35" w:rsidRPr="002A6599">
              <w:t>L</w:t>
            </w:r>
            <w:r w:rsidR="00027F39" w:rsidRPr="002A6599">
              <w:t>ocale de nivel</w:t>
            </w:r>
            <w:r w:rsidR="00740145" w:rsidRPr="002A6599">
              <w:t xml:space="preserve"> </w:t>
            </w:r>
            <w:r w:rsidR="00BA2F35" w:rsidRPr="002A6599">
              <w:t>I</w:t>
            </w:r>
            <w:r w:rsidR="00C85E31" w:rsidRPr="002A6599">
              <w:t>.</w:t>
            </w:r>
          </w:p>
        </w:tc>
      </w:tr>
      <w:tr w:rsidR="002A6599" w:rsidRPr="002A6599" w:rsidTr="00375E6A">
        <w:trPr>
          <w:gridAfter w:val="1"/>
          <w:wAfter w:w="64" w:type="dxa"/>
        </w:trPr>
        <w:tc>
          <w:tcPr>
            <w:tcW w:w="2691" w:type="dxa"/>
          </w:tcPr>
          <w:p w:rsidR="009C3977" w:rsidRPr="002A6599" w:rsidRDefault="009C3977" w:rsidP="00375E6A"/>
        </w:tc>
        <w:tc>
          <w:tcPr>
            <w:tcW w:w="3121" w:type="dxa"/>
            <w:gridSpan w:val="4"/>
          </w:tcPr>
          <w:p w:rsidR="009C3977" w:rsidRPr="002A6599" w:rsidRDefault="009C3977" w:rsidP="00375E6A">
            <w:pPr>
              <w:pStyle w:val="1"/>
              <w:tabs>
                <w:tab w:val="left" w:pos="540"/>
              </w:tabs>
              <w:ind w:left="0" w:right="170" w:firstLine="0"/>
              <w:jc w:val="left"/>
              <w:rPr>
                <w:rFonts w:ascii="Times New Roman" w:hAnsi="Times New Roman" w:cs="Times New Roman"/>
                <w:lang w:val="ro-RO"/>
              </w:rPr>
            </w:pPr>
            <w:r w:rsidRPr="002A6599">
              <w:rPr>
                <w:rFonts w:ascii="Times New Roman" w:hAnsi="Times New Roman" w:cs="Times New Roman"/>
                <w:lang w:val="ro-RO"/>
              </w:rPr>
              <w:t xml:space="preserve">Cadastrul mormintelor de război şi </w:t>
            </w:r>
            <w:r w:rsidR="00740145" w:rsidRPr="002A6599">
              <w:rPr>
                <w:rFonts w:ascii="Times New Roman" w:hAnsi="Times New Roman" w:cs="Times New Roman"/>
                <w:lang w:val="ro-RO"/>
              </w:rPr>
              <w:t>operelor comemorative de război</w:t>
            </w:r>
          </w:p>
        </w:tc>
        <w:tc>
          <w:tcPr>
            <w:tcW w:w="1418" w:type="dxa"/>
            <w:gridSpan w:val="2"/>
          </w:tcPr>
          <w:p w:rsidR="009C3977" w:rsidRPr="002A6599" w:rsidRDefault="009C3977" w:rsidP="00375E6A">
            <w:r w:rsidRPr="002A6599">
              <w:t>Ministerul Culturii; Ministerul Apărării</w:t>
            </w:r>
          </w:p>
        </w:tc>
        <w:tc>
          <w:tcPr>
            <w:tcW w:w="1918" w:type="dxa"/>
            <w:gridSpan w:val="5"/>
          </w:tcPr>
          <w:p w:rsidR="009C3977" w:rsidRPr="002A6599" w:rsidRDefault="009C3977" w:rsidP="00375E6A">
            <w:r w:rsidRPr="002A6599">
              <w:t>Cadastru creat</w:t>
            </w:r>
          </w:p>
        </w:tc>
        <w:tc>
          <w:tcPr>
            <w:tcW w:w="6806" w:type="dxa"/>
            <w:gridSpan w:val="2"/>
          </w:tcPr>
          <w:p w:rsidR="009C3977" w:rsidRPr="002A6599" w:rsidRDefault="0069150F" w:rsidP="00375E6A">
            <w:pPr>
              <w:jc w:val="both"/>
            </w:pPr>
            <w:r w:rsidRPr="002A6599">
              <w:t>Nerealizat</w:t>
            </w:r>
            <w:r w:rsidR="00A93AAE" w:rsidRPr="002A6599">
              <w:t>/</w:t>
            </w:r>
            <w:r w:rsidR="00F30DCF" w:rsidRPr="002A6599">
              <w:t xml:space="preserve"> </w:t>
            </w:r>
            <w:r w:rsidR="000D0138" w:rsidRPr="002A6599">
              <w:t>În conformitate cu proiectul Legii mormintelor și operelor comemorative de război, înscrierea cadastrală a mormintelor de război și a o</w:t>
            </w:r>
            <w:r w:rsidR="002C3F3F" w:rsidRPr="002A6599">
              <w:t xml:space="preserve">perelor comemorative de război și </w:t>
            </w:r>
            <w:r w:rsidR="000D0138" w:rsidRPr="002A6599">
              <w:t>în conformitate cu practica int</w:t>
            </w:r>
            <w:r w:rsidR="002C3F3F" w:rsidRPr="002A6599">
              <w:t>ernațională din domeniu, se află</w:t>
            </w:r>
            <w:r w:rsidR="000D0138" w:rsidRPr="002A6599">
              <w:t xml:space="preserve"> în competența APL</w:t>
            </w:r>
            <w:r w:rsidR="002C3F3F" w:rsidRPr="002A6599">
              <w:t>.</w:t>
            </w:r>
          </w:p>
        </w:tc>
      </w:tr>
      <w:tr w:rsidR="002A6599" w:rsidRPr="002A6599" w:rsidTr="00375E6A">
        <w:trPr>
          <w:gridAfter w:val="1"/>
          <w:wAfter w:w="64" w:type="dxa"/>
          <w:trHeight w:val="223"/>
        </w:trPr>
        <w:tc>
          <w:tcPr>
            <w:tcW w:w="2691" w:type="dxa"/>
            <w:vMerge w:val="restart"/>
          </w:tcPr>
          <w:p w:rsidR="00AD6757" w:rsidRPr="002A6599" w:rsidRDefault="00AD6757" w:rsidP="00375E6A">
            <w:r w:rsidRPr="002A6599">
              <w:rPr>
                <w:b/>
                <w:bCs/>
              </w:rPr>
              <w:t>1.2. Crearea unui sistem de conservare şi protejare a patrimoniului cultural, astfel încît, pînă în 2020, obiectele acestu</w:t>
            </w:r>
            <w:r w:rsidR="00AD33A5" w:rsidRPr="002A6599">
              <w:rPr>
                <w:b/>
                <w:bCs/>
              </w:rPr>
              <w:t xml:space="preserve">ia să fie protejate integral şi </w:t>
            </w:r>
            <w:r w:rsidRPr="002A6599">
              <w:rPr>
                <w:b/>
                <w:bCs/>
              </w:rPr>
              <w:t>restaurate/revitalizate în proporţie de 50 %</w:t>
            </w:r>
          </w:p>
        </w:tc>
        <w:tc>
          <w:tcPr>
            <w:tcW w:w="13263" w:type="dxa"/>
            <w:gridSpan w:val="13"/>
          </w:tcPr>
          <w:p w:rsidR="00AD6757" w:rsidRPr="002A6599" w:rsidRDefault="00AD6757" w:rsidP="00375E6A">
            <w:r w:rsidRPr="002A6599">
              <w:rPr>
                <w:b/>
              </w:rPr>
              <w:t>Crearea unui sistem eficient de protejare a patrimoniului cultural naţional</w:t>
            </w:r>
          </w:p>
        </w:tc>
      </w:tr>
      <w:tr w:rsidR="002A6599" w:rsidRPr="002A6599" w:rsidTr="00375E6A">
        <w:trPr>
          <w:gridAfter w:val="1"/>
          <w:wAfter w:w="64" w:type="dxa"/>
          <w:trHeight w:val="418"/>
        </w:trPr>
        <w:tc>
          <w:tcPr>
            <w:tcW w:w="2691" w:type="dxa"/>
            <w:vMerge/>
          </w:tcPr>
          <w:p w:rsidR="00F53825" w:rsidRPr="002A6599" w:rsidRDefault="00F53825" w:rsidP="00375E6A">
            <w:pPr>
              <w:rPr>
                <w:b/>
                <w:bCs/>
              </w:rPr>
            </w:pPr>
          </w:p>
        </w:tc>
        <w:tc>
          <w:tcPr>
            <w:tcW w:w="3121" w:type="dxa"/>
            <w:gridSpan w:val="4"/>
          </w:tcPr>
          <w:p w:rsidR="00F53825" w:rsidRPr="002A6599" w:rsidRDefault="00A50A5B" w:rsidP="00375E6A">
            <w:r w:rsidRPr="002A6599">
              <w:t>Elaborarea cadrului legal adecvat pentru conservarea şi protejarea patrimoniului cultural naţional</w:t>
            </w:r>
          </w:p>
        </w:tc>
        <w:tc>
          <w:tcPr>
            <w:tcW w:w="1418" w:type="dxa"/>
            <w:gridSpan w:val="2"/>
          </w:tcPr>
          <w:p w:rsidR="00F53825" w:rsidRPr="002A6599" w:rsidRDefault="00F53825" w:rsidP="00375E6A">
            <w:r w:rsidRPr="002A6599">
              <w:t xml:space="preserve">Ministerul Culturii </w:t>
            </w:r>
          </w:p>
        </w:tc>
        <w:tc>
          <w:tcPr>
            <w:tcW w:w="1918" w:type="dxa"/>
            <w:gridSpan w:val="5"/>
          </w:tcPr>
          <w:p w:rsidR="00A50A5B" w:rsidRPr="002A6599" w:rsidRDefault="00A50A5B" w:rsidP="00375E6A">
            <w:pPr>
              <w:ind w:right="-108"/>
              <w:jc w:val="both"/>
            </w:pPr>
            <w:r w:rsidRPr="002A6599">
              <w:t>Actele normative aprobate;</w:t>
            </w:r>
          </w:p>
          <w:p w:rsidR="00F53825" w:rsidRPr="002A6599" w:rsidRDefault="00A50A5B" w:rsidP="00375E6A">
            <w:pPr>
              <w:ind w:right="-108"/>
              <w:jc w:val="both"/>
              <w:rPr>
                <w:b/>
              </w:rPr>
            </w:pPr>
            <w:r w:rsidRPr="002A6599">
              <w:t>proiectele de legi, elaborate şi aprobate</w:t>
            </w:r>
          </w:p>
        </w:tc>
        <w:tc>
          <w:tcPr>
            <w:tcW w:w="6806" w:type="dxa"/>
            <w:gridSpan w:val="2"/>
          </w:tcPr>
          <w:p w:rsidR="00055A23" w:rsidRPr="002A6599" w:rsidRDefault="00014CF0" w:rsidP="00375E6A">
            <w:pPr>
              <w:jc w:val="both"/>
            </w:pPr>
            <w:r w:rsidRPr="002A6599">
              <w:t>În curs de realizare</w:t>
            </w:r>
            <w:r w:rsidR="00E26173" w:rsidRPr="002A6599">
              <w:t xml:space="preserve">/Au fost </w:t>
            </w:r>
            <w:r w:rsidR="00326361" w:rsidRPr="002A6599">
              <w:t xml:space="preserve">adoptate/aprobate </w:t>
            </w:r>
            <w:r w:rsidR="00E26173" w:rsidRPr="002A6599">
              <w:t>următoarele acte legislative</w:t>
            </w:r>
            <w:r w:rsidR="00326361" w:rsidRPr="002A6599">
              <w:t xml:space="preserve"> și normative:</w:t>
            </w:r>
          </w:p>
          <w:p w:rsidR="00326361" w:rsidRPr="002A6599" w:rsidRDefault="00326361" w:rsidP="00375E6A">
            <w:pPr>
              <w:pStyle w:val="a9"/>
              <w:numPr>
                <w:ilvl w:val="0"/>
                <w:numId w:val="11"/>
              </w:numPr>
              <w:ind w:left="34" w:firstLine="326"/>
              <w:jc w:val="both"/>
              <w:rPr>
                <w:lang w:val="ro-RO"/>
              </w:rPr>
            </w:pPr>
            <w:r w:rsidRPr="002A6599">
              <w:rPr>
                <w:lang w:val="ro-RO"/>
              </w:rPr>
              <w:t xml:space="preserve">Legea nr. 75 din 21.04.2016 privind modificarea unor acte legislative, care prevede modificarea </w:t>
            </w:r>
            <w:r w:rsidR="00F30DCF" w:rsidRPr="002A6599">
              <w:rPr>
                <w:lang w:val="ro-RO"/>
              </w:rPr>
              <w:t xml:space="preserve">și completarea </w:t>
            </w:r>
            <w:r w:rsidRPr="002A6599">
              <w:rPr>
                <w:lang w:val="ro-RO"/>
              </w:rPr>
              <w:t>Codului Penal și Codului Contravențional la capitolul patrimoniu cultural.</w:t>
            </w:r>
          </w:p>
          <w:p w:rsidR="00326361" w:rsidRPr="002A6599" w:rsidRDefault="00326361" w:rsidP="00375E6A">
            <w:pPr>
              <w:pStyle w:val="a9"/>
              <w:numPr>
                <w:ilvl w:val="0"/>
                <w:numId w:val="11"/>
              </w:numPr>
              <w:ind w:left="34" w:firstLine="326"/>
              <w:jc w:val="both"/>
              <w:rPr>
                <w:lang w:val="ro-RO"/>
              </w:rPr>
            </w:pPr>
            <w:r w:rsidRPr="002A6599">
              <w:rPr>
                <w:lang w:val="ro-RO"/>
              </w:rPr>
              <w:t>Hotărârea Guvernului nr.999 din 22.08.2016 pentru aprobarea proiectului de lege privind mormintele şi operele comemorative de război.</w:t>
            </w:r>
          </w:p>
          <w:p w:rsidR="00326361" w:rsidRPr="002A6599" w:rsidRDefault="00326361" w:rsidP="00375E6A">
            <w:pPr>
              <w:pStyle w:val="a9"/>
              <w:numPr>
                <w:ilvl w:val="0"/>
                <w:numId w:val="11"/>
              </w:numPr>
              <w:ind w:left="34" w:firstLine="326"/>
              <w:jc w:val="both"/>
              <w:rPr>
                <w:lang w:val="ro-RO"/>
              </w:rPr>
            </w:pPr>
            <w:r w:rsidRPr="002A6599">
              <w:rPr>
                <w:lang w:val="ro-RO"/>
              </w:rPr>
              <w:t>Hotărârea Guvernului nr.1303 din 06.12.2016 cu privire la aprobarea proiectului de lege pentru completarea unor acte legislative (cu privire la patrimoniul cultural național).</w:t>
            </w:r>
          </w:p>
          <w:p w:rsidR="00326361" w:rsidRPr="002A6599" w:rsidRDefault="00326361" w:rsidP="00375E6A">
            <w:pPr>
              <w:pStyle w:val="a9"/>
              <w:numPr>
                <w:ilvl w:val="0"/>
                <w:numId w:val="11"/>
              </w:numPr>
              <w:ind w:left="34" w:firstLine="326"/>
              <w:jc w:val="both"/>
              <w:rPr>
                <w:lang w:val="ro-RO"/>
              </w:rPr>
            </w:pPr>
            <w:r w:rsidRPr="002A6599">
              <w:rPr>
                <w:lang w:val="ro-RO"/>
              </w:rPr>
              <w:t>Hotărârea Guvernului nr.1323 din 08.12.2016 pentru aprobarea Programului de stat privind salvgardarea obiceiului Colindatul de ceată bărbătească, inclus în Lista reprezentativă UNESCO a patrimoniului cultural imaterial al umanităţii (2016-2020), şi a Planului de acţiuni pentru implementarea acestuia.</w:t>
            </w:r>
          </w:p>
          <w:p w:rsidR="00211471" w:rsidRPr="002A6599" w:rsidRDefault="00211471" w:rsidP="00375E6A">
            <w:pPr>
              <w:pStyle w:val="a9"/>
              <w:numPr>
                <w:ilvl w:val="0"/>
                <w:numId w:val="11"/>
              </w:numPr>
              <w:ind w:left="34" w:firstLine="326"/>
              <w:jc w:val="both"/>
              <w:rPr>
                <w:lang w:val="ro-RO"/>
              </w:rPr>
            </w:pPr>
            <w:r w:rsidRPr="002A6599">
              <w:rPr>
                <w:lang w:val="ro-RO"/>
              </w:rPr>
              <w:t>Hotărîrea Guvernului nr.719 din 06.06.2016 cu privire la măsurile de protejare şi valorificare a rezervaţiei cultural-naturale „Orheiul Vechi”.</w:t>
            </w:r>
          </w:p>
          <w:p w:rsidR="00EE2EA1" w:rsidRPr="002A6599" w:rsidRDefault="00EE2EA1" w:rsidP="00375E6A">
            <w:pPr>
              <w:pStyle w:val="a9"/>
              <w:numPr>
                <w:ilvl w:val="0"/>
                <w:numId w:val="11"/>
              </w:numPr>
              <w:ind w:left="34" w:firstLine="326"/>
              <w:jc w:val="both"/>
              <w:rPr>
                <w:lang w:val="ro-RO"/>
              </w:rPr>
            </w:pPr>
            <w:r w:rsidRPr="002A6599">
              <w:rPr>
                <w:lang w:val="ro-RO"/>
              </w:rPr>
              <w:t>Regulamentul privind Registrul naţional şi Registrele locale ale monumentelor de for public</w:t>
            </w:r>
            <w:r w:rsidR="004774B9" w:rsidRPr="002A6599">
              <w:rPr>
                <w:lang w:val="ro-RO"/>
              </w:rPr>
              <w:t>.</w:t>
            </w:r>
          </w:p>
          <w:p w:rsidR="00EE2EA1" w:rsidRPr="002A6599" w:rsidRDefault="00EE2EA1" w:rsidP="00375E6A">
            <w:pPr>
              <w:ind w:left="34"/>
              <w:jc w:val="both"/>
            </w:pPr>
            <w:r w:rsidRPr="002A6599">
              <w:t>Au fost elaborate proiectele de acte normative și legislative:</w:t>
            </w:r>
          </w:p>
          <w:p w:rsidR="00EE2EA1" w:rsidRPr="002A6599" w:rsidRDefault="00EE2EA1" w:rsidP="00375E6A">
            <w:pPr>
              <w:pStyle w:val="a9"/>
              <w:numPr>
                <w:ilvl w:val="0"/>
                <w:numId w:val="11"/>
              </w:numPr>
              <w:ind w:left="34" w:firstLine="326"/>
              <w:jc w:val="both"/>
              <w:rPr>
                <w:lang w:val="ro-RO"/>
              </w:rPr>
            </w:pPr>
            <w:r w:rsidRPr="002A6599">
              <w:rPr>
                <w:lang w:val="ro-RO"/>
              </w:rPr>
              <w:t xml:space="preserve">Proiectul de Lege privind completarea şi modificarea Legii </w:t>
            </w:r>
            <w:r w:rsidRPr="002A6599">
              <w:rPr>
                <w:lang w:val="ro-RO"/>
              </w:rPr>
              <w:lastRenderedPageBreak/>
              <w:t>monumentelor de for public nr.192 din 30 septembrie 2011.</w:t>
            </w:r>
          </w:p>
          <w:p w:rsidR="00A50A5B" w:rsidRPr="002A6599" w:rsidRDefault="00033021" w:rsidP="00375E6A">
            <w:pPr>
              <w:pStyle w:val="a9"/>
              <w:numPr>
                <w:ilvl w:val="0"/>
                <w:numId w:val="11"/>
              </w:numPr>
              <w:ind w:left="34" w:firstLine="326"/>
              <w:jc w:val="both"/>
              <w:rPr>
                <w:lang w:val="ro-RO"/>
              </w:rPr>
            </w:pPr>
            <w:r w:rsidRPr="002A6599">
              <w:rPr>
                <w:lang w:val="ro-RO"/>
              </w:rPr>
              <w:t>Proiectul Legii muzeelor ș.a.</w:t>
            </w:r>
          </w:p>
        </w:tc>
      </w:tr>
      <w:tr w:rsidR="002A6599" w:rsidRPr="002A6599" w:rsidTr="00375E6A">
        <w:trPr>
          <w:gridAfter w:val="1"/>
          <w:wAfter w:w="64" w:type="dxa"/>
          <w:trHeight w:val="418"/>
        </w:trPr>
        <w:tc>
          <w:tcPr>
            <w:tcW w:w="2691" w:type="dxa"/>
            <w:vMerge/>
          </w:tcPr>
          <w:p w:rsidR="00F53825" w:rsidRPr="002A6599" w:rsidRDefault="00F53825" w:rsidP="00375E6A">
            <w:pPr>
              <w:rPr>
                <w:b/>
                <w:bCs/>
              </w:rPr>
            </w:pPr>
          </w:p>
        </w:tc>
        <w:tc>
          <w:tcPr>
            <w:tcW w:w="3121" w:type="dxa"/>
            <w:gridSpan w:val="4"/>
          </w:tcPr>
          <w:p w:rsidR="00F53825" w:rsidRPr="002A6599" w:rsidRDefault="00F53825" w:rsidP="00375E6A">
            <w:pPr>
              <w:jc w:val="both"/>
            </w:pPr>
            <w:r w:rsidRPr="002A6599">
              <w:t xml:space="preserve">Responsabilizarea persoanelor juridice şi fizice în problema protejării patrimoniului cultural   </w:t>
            </w:r>
          </w:p>
        </w:tc>
        <w:tc>
          <w:tcPr>
            <w:tcW w:w="1418" w:type="dxa"/>
            <w:gridSpan w:val="2"/>
          </w:tcPr>
          <w:p w:rsidR="00F53825" w:rsidRPr="002A6599" w:rsidRDefault="00F53825" w:rsidP="00375E6A">
            <w:pPr>
              <w:jc w:val="both"/>
            </w:pPr>
            <w:r w:rsidRPr="002A6599">
              <w:t>A</w:t>
            </w:r>
            <w:r w:rsidR="00D14189" w:rsidRPr="002A6599">
              <w:t xml:space="preserve">utoritățile </w:t>
            </w:r>
            <w:r w:rsidRPr="002A6599">
              <w:t>P</w:t>
            </w:r>
            <w:r w:rsidR="00D14189" w:rsidRPr="002A6599">
              <w:t xml:space="preserve">ublice </w:t>
            </w:r>
            <w:r w:rsidRPr="002A6599">
              <w:t>L</w:t>
            </w:r>
            <w:r w:rsidR="00D14189" w:rsidRPr="002A6599">
              <w:t>ocale</w:t>
            </w:r>
          </w:p>
        </w:tc>
        <w:tc>
          <w:tcPr>
            <w:tcW w:w="1918" w:type="dxa"/>
            <w:gridSpan w:val="5"/>
          </w:tcPr>
          <w:p w:rsidR="00F53825" w:rsidRPr="002A6599" w:rsidRDefault="00F53825" w:rsidP="00375E6A">
            <w:pPr>
              <w:jc w:val="both"/>
            </w:pPr>
            <w:r w:rsidRPr="002A6599">
              <w:t>Acordurile de protejare a patrimoniului cultural, semnate</w:t>
            </w:r>
          </w:p>
        </w:tc>
        <w:tc>
          <w:tcPr>
            <w:tcW w:w="6806" w:type="dxa"/>
            <w:gridSpan w:val="2"/>
          </w:tcPr>
          <w:p w:rsidR="00F53825" w:rsidRPr="002A6599" w:rsidRDefault="00F30DCF" w:rsidP="00375E6A">
            <w:pPr>
              <w:jc w:val="both"/>
            </w:pPr>
            <w:r w:rsidRPr="002A6599">
              <w:t>În curs de realizare</w:t>
            </w:r>
            <w:r w:rsidR="00A93AAE" w:rsidRPr="002A6599">
              <w:t>/</w:t>
            </w:r>
            <w:r w:rsidR="00C0190C" w:rsidRPr="002A6599">
              <w:t xml:space="preserve"> </w:t>
            </w:r>
            <w:r w:rsidR="003B4BD1" w:rsidRPr="002A6599">
              <w:t xml:space="preserve">Întru responsabilizarea opiniei publice, inclusiv a persoanelor juridice în vederea protejării patrimoniului cultural </w:t>
            </w:r>
            <w:r w:rsidR="00F53825" w:rsidRPr="002A6599">
              <w:t>au fost</w:t>
            </w:r>
            <w:r w:rsidR="003B4BD1" w:rsidRPr="002A6599">
              <w:t xml:space="preserve"> diseminate materiale informative în cadrul seminarelor de instruire, vizitelor în teritoriu.</w:t>
            </w:r>
          </w:p>
        </w:tc>
      </w:tr>
      <w:tr w:rsidR="002A6599" w:rsidRPr="002A6599" w:rsidTr="00375E6A">
        <w:trPr>
          <w:gridAfter w:val="1"/>
          <w:wAfter w:w="64" w:type="dxa"/>
          <w:trHeight w:val="693"/>
        </w:trPr>
        <w:tc>
          <w:tcPr>
            <w:tcW w:w="2691" w:type="dxa"/>
            <w:vMerge/>
          </w:tcPr>
          <w:p w:rsidR="00F53825" w:rsidRPr="002A6599" w:rsidRDefault="00F53825" w:rsidP="00375E6A">
            <w:pPr>
              <w:rPr>
                <w:b/>
                <w:bCs/>
              </w:rPr>
            </w:pPr>
          </w:p>
        </w:tc>
        <w:tc>
          <w:tcPr>
            <w:tcW w:w="3121" w:type="dxa"/>
            <w:gridSpan w:val="4"/>
          </w:tcPr>
          <w:p w:rsidR="00F53825" w:rsidRPr="002A6599" w:rsidRDefault="00436AF9" w:rsidP="00375E6A">
            <w:pPr>
              <w:jc w:val="both"/>
            </w:pPr>
            <w:r w:rsidRPr="002A6599">
              <w:t xml:space="preserve">Instalarea indicaţiunilor </w:t>
            </w:r>
            <w:r w:rsidR="00F53825" w:rsidRPr="002A6599">
              <w:t>protective la siturile arheologice</w:t>
            </w:r>
          </w:p>
        </w:tc>
        <w:tc>
          <w:tcPr>
            <w:tcW w:w="1418" w:type="dxa"/>
            <w:gridSpan w:val="2"/>
          </w:tcPr>
          <w:p w:rsidR="00F53825" w:rsidRPr="002A6599" w:rsidRDefault="00F53825" w:rsidP="00375E6A">
            <w:pPr>
              <w:jc w:val="both"/>
            </w:pPr>
            <w:r w:rsidRPr="002A6599">
              <w:t>Ministerul Culturii</w:t>
            </w:r>
          </w:p>
          <w:p w:rsidR="00F53825" w:rsidRPr="002A6599" w:rsidRDefault="00F53825" w:rsidP="00375E6A">
            <w:pPr>
              <w:jc w:val="both"/>
            </w:pPr>
          </w:p>
        </w:tc>
        <w:tc>
          <w:tcPr>
            <w:tcW w:w="1918" w:type="dxa"/>
            <w:gridSpan w:val="5"/>
          </w:tcPr>
          <w:p w:rsidR="00F53825" w:rsidRPr="002A6599" w:rsidRDefault="00F53825" w:rsidP="00375E6A">
            <w:pPr>
              <w:jc w:val="both"/>
            </w:pPr>
            <w:r w:rsidRPr="002A6599">
              <w:t>50 de indicaţiuni la siturile arheologice instalate anual</w:t>
            </w:r>
          </w:p>
        </w:tc>
        <w:tc>
          <w:tcPr>
            <w:tcW w:w="6806" w:type="dxa"/>
            <w:gridSpan w:val="2"/>
          </w:tcPr>
          <w:p w:rsidR="00F53825" w:rsidRPr="002A6599" w:rsidRDefault="00A93AAE" w:rsidP="00375E6A">
            <w:pPr>
              <w:jc w:val="both"/>
            </w:pPr>
            <w:r w:rsidRPr="002A6599">
              <w:t>Nerealizat/</w:t>
            </w:r>
            <w:r w:rsidR="00436AF9" w:rsidRPr="002A6599">
              <w:t xml:space="preserve"> </w:t>
            </w:r>
            <w:r w:rsidR="00F53825" w:rsidRPr="002A6599">
              <w:t>Din lipsa resurselor financiare nu au fost instalate în anul de raportare indicațiuni la siturile arheologice.</w:t>
            </w:r>
          </w:p>
        </w:tc>
      </w:tr>
      <w:tr w:rsidR="002A6599" w:rsidRPr="002A6599" w:rsidTr="00375E6A">
        <w:trPr>
          <w:gridAfter w:val="1"/>
          <w:wAfter w:w="64" w:type="dxa"/>
          <w:trHeight w:val="1125"/>
        </w:trPr>
        <w:tc>
          <w:tcPr>
            <w:tcW w:w="2691" w:type="dxa"/>
            <w:vMerge/>
          </w:tcPr>
          <w:p w:rsidR="00F53825" w:rsidRPr="002A6599" w:rsidRDefault="00F53825" w:rsidP="00375E6A">
            <w:pPr>
              <w:rPr>
                <w:b/>
                <w:bCs/>
              </w:rPr>
            </w:pPr>
          </w:p>
        </w:tc>
        <w:tc>
          <w:tcPr>
            <w:tcW w:w="3121" w:type="dxa"/>
            <w:gridSpan w:val="4"/>
          </w:tcPr>
          <w:p w:rsidR="00F53825" w:rsidRPr="002A6599" w:rsidRDefault="00F53825" w:rsidP="00375E6A">
            <w:pPr>
              <w:jc w:val="both"/>
            </w:pPr>
            <w:r w:rsidRPr="002A6599">
              <w:t>Instalarea indicaţiunilor   protective la monumentele istorice</w:t>
            </w:r>
          </w:p>
        </w:tc>
        <w:tc>
          <w:tcPr>
            <w:tcW w:w="1418" w:type="dxa"/>
            <w:gridSpan w:val="2"/>
          </w:tcPr>
          <w:p w:rsidR="00F53825" w:rsidRPr="002A6599" w:rsidRDefault="00F53825" w:rsidP="00375E6A">
            <w:pPr>
              <w:jc w:val="both"/>
            </w:pPr>
            <w:r w:rsidRPr="002A6599">
              <w:t>Ministerul Culturii</w:t>
            </w:r>
          </w:p>
          <w:p w:rsidR="00F53825" w:rsidRPr="002A6599" w:rsidRDefault="00F53825" w:rsidP="00375E6A">
            <w:pPr>
              <w:jc w:val="both"/>
            </w:pPr>
          </w:p>
        </w:tc>
        <w:tc>
          <w:tcPr>
            <w:tcW w:w="1918" w:type="dxa"/>
            <w:gridSpan w:val="5"/>
          </w:tcPr>
          <w:p w:rsidR="00F53825" w:rsidRPr="002A6599" w:rsidRDefault="00F53825" w:rsidP="00375E6A">
            <w:pPr>
              <w:jc w:val="both"/>
            </w:pPr>
            <w:r w:rsidRPr="002A6599">
              <w:t>Indicaţiuni la monumente istorice, instalate în proporţie de 100%</w:t>
            </w:r>
          </w:p>
        </w:tc>
        <w:tc>
          <w:tcPr>
            <w:tcW w:w="6806" w:type="dxa"/>
            <w:gridSpan w:val="2"/>
          </w:tcPr>
          <w:p w:rsidR="00F53825" w:rsidRPr="002A6599" w:rsidRDefault="00A93AAE" w:rsidP="00375E6A">
            <w:pPr>
              <w:jc w:val="both"/>
            </w:pPr>
            <w:r w:rsidRPr="002A6599">
              <w:t>Nerealizat/</w:t>
            </w:r>
            <w:r w:rsidR="00436AF9" w:rsidRPr="002A6599">
              <w:t xml:space="preserve"> </w:t>
            </w:r>
            <w:r w:rsidR="00F53825" w:rsidRPr="002A6599">
              <w:t>În conformitate cu proiectul elaborat al Legii privind protejarea monumentelor istorice și în conformitate cu practica internațională în domeniu, instalarea indicațiunilor protective la monumentele istorice ține de competența Autorităților Publice Locale.</w:t>
            </w:r>
          </w:p>
        </w:tc>
      </w:tr>
      <w:tr w:rsidR="002A6599" w:rsidRPr="002A6599" w:rsidTr="00375E6A">
        <w:trPr>
          <w:gridAfter w:val="1"/>
          <w:wAfter w:w="64" w:type="dxa"/>
          <w:trHeight w:val="1124"/>
        </w:trPr>
        <w:tc>
          <w:tcPr>
            <w:tcW w:w="2691" w:type="dxa"/>
            <w:vMerge/>
          </w:tcPr>
          <w:p w:rsidR="00F53825" w:rsidRPr="002A6599" w:rsidRDefault="00F53825" w:rsidP="00375E6A">
            <w:pPr>
              <w:rPr>
                <w:b/>
                <w:bCs/>
              </w:rPr>
            </w:pPr>
          </w:p>
        </w:tc>
        <w:tc>
          <w:tcPr>
            <w:tcW w:w="3121" w:type="dxa"/>
            <w:gridSpan w:val="4"/>
          </w:tcPr>
          <w:p w:rsidR="00F53825" w:rsidRPr="002A6599" w:rsidRDefault="00F53825" w:rsidP="00375E6A">
            <w:pPr>
              <w:jc w:val="both"/>
            </w:pPr>
            <w:r w:rsidRPr="002A6599">
              <w:t xml:space="preserve">Contracararea „arheologiei ilegale” </w:t>
            </w:r>
          </w:p>
        </w:tc>
        <w:tc>
          <w:tcPr>
            <w:tcW w:w="1418" w:type="dxa"/>
            <w:gridSpan w:val="2"/>
          </w:tcPr>
          <w:p w:rsidR="00F53825" w:rsidRPr="002A6599" w:rsidRDefault="00F53825" w:rsidP="00375E6A">
            <w:pPr>
              <w:jc w:val="both"/>
            </w:pPr>
            <w:r w:rsidRPr="002A6599">
              <w:t>Ministerul Culturii</w:t>
            </w:r>
          </w:p>
          <w:p w:rsidR="00F53825" w:rsidRPr="002A6599" w:rsidRDefault="00F53825" w:rsidP="00375E6A">
            <w:pPr>
              <w:jc w:val="both"/>
            </w:pPr>
            <w:r w:rsidRPr="002A6599">
              <w:t>Ministerul afacerilor Interne</w:t>
            </w:r>
          </w:p>
          <w:p w:rsidR="00F53825" w:rsidRPr="002A6599" w:rsidRDefault="00F53825" w:rsidP="00375E6A">
            <w:pPr>
              <w:jc w:val="both"/>
            </w:pPr>
            <w:r w:rsidRPr="002A6599">
              <w:t>A</w:t>
            </w:r>
            <w:r w:rsidR="00D14189" w:rsidRPr="002A6599">
              <w:t xml:space="preserve">utoritățile </w:t>
            </w:r>
            <w:r w:rsidRPr="002A6599">
              <w:t>P</w:t>
            </w:r>
            <w:r w:rsidR="00D14189" w:rsidRPr="002A6599">
              <w:t xml:space="preserve">ublice </w:t>
            </w:r>
            <w:r w:rsidRPr="002A6599">
              <w:t>L</w:t>
            </w:r>
            <w:r w:rsidR="00D14189" w:rsidRPr="002A6599">
              <w:t>ocale</w:t>
            </w:r>
          </w:p>
        </w:tc>
        <w:tc>
          <w:tcPr>
            <w:tcW w:w="1918" w:type="dxa"/>
            <w:gridSpan w:val="5"/>
          </w:tcPr>
          <w:p w:rsidR="00F53825" w:rsidRPr="002A6599" w:rsidRDefault="00F53825" w:rsidP="00375E6A">
            <w:pPr>
              <w:jc w:val="both"/>
            </w:pPr>
            <w:r w:rsidRPr="002A6599">
              <w:t xml:space="preserve"> Patrimoniul arheologic, salvat</w:t>
            </w:r>
          </w:p>
        </w:tc>
        <w:tc>
          <w:tcPr>
            <w:tcW w:w="6806" w:type="dxa"/>
            <w:gridSpan w:val="2"/>
          </w:tcPr>
          <w:p w:rsidR="00604FD6" w:rsidRPr="002A6599" w:rsidRDefault="00A93AAE" w:rsidP="00375E6A">
            <w:pPr>
              <w:jc w:val="both"/>
            </w:pPr>
            <w:r w:rsidRPr="002A6599">
              <w:t>Realizat/</w:t>
            </w:r>
            <w:r w:rsidR="00807BF6" w:rsidRPr="002A6599">
              <w:t xml:space="preserve"> În anul 2016</w:t>
            </w:r>
            <w:r w:rsidR="001C31CE" w:rsidRPr="002A6599">
              <w:t xml:space="preserve"> </w:t>
            </w:r>
            <w:r w:rsidR="00F53825" w:rsidRPr="002A6599">
              <w:t xml:space="preserve">au fost </w:t>
            </w:r>
            <w:r w:rsidR="00807BF6" w:rsidRPr="002A6599">
              <w:t>întocmite 13</w:t>
            </w:r>
            <w:r w:rsidR="001C31CE" w:rsidRPr="002A6599">
              <w:t xml:space="preserve"> procese-verbale </w:t>
            </w:r>
            <w:r w:rsidR="00807BF6" w:rsidRPr="002A6599">
              <w:t xml:space="preserve">și prescripții </w:t>
            </w:r>
            <w:r w:rsidR="001C31CE" w:rsidRPr="002A6599">
              <w:t>privind încălcările depistate în domeniul protejării patr</w:t>
            </w:r>
            <w:r w:rsidR="005008F5" w:rsidRPr="002A6599">
              <w:t>imoniul arheologic şi înaintate</w:t>
            </w:r>
            <w:r w:rsidR="001C31CE" w:rsidRPr="002A6599">
              <w:t xml:space="preserve"> propuneri</w:t>
            </w:r>
            <w:r w:rsidR="00CA577E" w:rsidRPr="002A6599">
              <w:t xml:space="preserve"> </w:t>
            </w:r>
            <w:r w:rsidR="001C31CE" w:rsidRPr="002A6599">
              <w:t>pentru soluţionarea problemelor apărute</w:t>
            </w:r>
            <w:r w:rsidR="005008F5" w:rsidRPr="002A6599">
              <w:t>.</w:t>
            </w:r>
          </w:p>
        </w:tc>
      </w:tr>
      <w:tr w:rsidR="002A6599" w:rsidRPr="002A6599" w:rsidTr="00375E6A">
        <w:trPr>
          <w:gridAfter w:val="1"/>
          <w:wAfter w:w="64" w:type="dxa"/>
        </w:trPr>
        <w:tc>
          <w:tcPr>
            <w:tcW w:w="2691" w:type="dxa"/>
            <w:vMerge/>
          </w:tcPr>
          <w:p w:rsidR="00F53825" w:rsidRPr="002A6599" w:rsidRDefault="00F53825" w:rsidP="00375E6A"/>
        </w:tc>
        <w:tc>
          <w:tcPr>
            <w:tcW w:w="13263" w:type="dxa"/>
            <w:gridSpan w:val="13"/>
          </w:tcPr>
          <w:p w:rsidR="00F53825" w:rsidRPr="002A6599" w:rsidRDefault="00F53825" w:rsidP="00375E6A">
            <w:pPr>
              <w:jc w:val="both"/>
            </w:pPr>
            <w:r w:rsidRPr="002A6599">
              <w:t xml:space="preserve">Modernizarea sistemului de securitate a patrimoniului cultural mobil din muzee:        </w:t>
            </w:r>
          </w:p>
        </w:tc>
      </w:tr>
      <w:tr w:rsidR="002A6599" w:rsidRPr="002A6599" w:rsidTr="00375E6A">
        <w:trPr>
          <w:gridAfter w:val="1"/>
          <w:wAfter w:w="64" w:type="dxa"/>
        </w:trPr>
        <w:tc>
          <w:tcPr>
            <w:tcW w:w="2691" w:type="dxa"/>
            <w:vMerge/>
          </w:tcPr>
          <w:p w:rsidR="00F53825" w:rsidRPr="002A6599" w:rsidRDefault="00F53825" w:rsidP="00375E6A"/>
        </w:tc>
        <w:tc>
          <w:tcPr>
            <w:tcW w:w="3121" w:type="dxa"/>
            <w:gridSpan w:val="4"/>
          </w:tcPr>
          <w:p w:rsidR="00F53825" w:rsidRPr="002A6599" w:rsidRDefault="00F53825"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 xml:space="preserve">colecţiile muzeelor naţionale </w:t>
            </w:r>
          </w:p>
          <w:p w:rsidR="00F53825" w:rsidRPr="002A6599" w:rsidRDefault="00F53825" w:rsidP="00375E6A">
            <w:pPr>
              <w:jc w:val="both"/>
            </w:pPr>
            <w:r w:rsidRPr="002A6599">
              <w:t>(6 unit.);</w:t>
            </w:r>
          </w:p>
        </w:tc>
        <w:tc>
          <w:tcPr>
            <w:tcW w:w="1351" w:type="dxa"/>
          </w:tcPr>
          <w:p w:rsidR="00F53825" w:rsidRPr="002A6599" w:rsidRDefault="00F53825" w:rsidP="00375E6A">
            <w:pPr>
              <w:jc w:val="both"/>
            </w:pPr>
            <w:r w:rsidRPr="002A6599">
              <w:t>Ministerul Culturii</w:t>
            </w:r>
          </w:p>
        </w:tc>
        <w:tc>
          <w:tcPr>
            <w:tcW w:w="1985" w:type="dxa"/>
            <w:gridSpan w:val="6"/>
          </w:tcPr>
          <w:p w:rsidR="00F53825" w:rsidRPr="002A6599" w:rsidRDefault="005450AB" w:rsidP="00375E6A">
            <w:pPr>
              <w:jc w:val="both"/>
            </w:pPr>
            <w:r w:rsidRPr="002A6599">
              <w:t>Instituţii</w:t>
            </w:r>
            <w:r w:rsidR="00F53825" w:rsidRPr="002A6599">
              <w:t xml:space="preserve"> securizate în proporţie de 100%</w:t>
            </w:r>
          </w:p>
        </w:tc>
        <w:tc>
          <w:tcPr>
            <w:tcW w:w="6806" w:type="dxa"/>
            <w:gridSpan w:val="2"/>
          </w:tcPr>
          <w:p w:rsidR="00F53825" w:rsidRPr="002A6599" w:rsidRDefault="00C42B68" w:rsidP="00375E6A">
            <w:pPr>
              <w:jc w:val="both"/>
            </w:pPr>
            <w:r w:rsidRPr="002A6599">
              <w:t>În curs de realizare</w:t>
            </w:r>
            <w:r w:rsidR="00A93AAE" w:rsidRPr="002A6599">
              <w:t>/</w:t>
            </w:r>
            <w:r w:rsidR="00F53825" w:rsidRPr="002A6599">
              <w:t>4 muzee naţionale sunt securizate la 100%, 2 muzee – la 50 %  (lipseşte sistemul automatizat de monitorizare).</w:t>
            </w:r>
          </w:p>
        </w:tc>
      </w:tr>
      <w:tr w:rsidR="002A6599" w:rsidRPr="002A6599" w:rsidTr="00375E6A">
        <w:trPr>
          <w:gridAfter w:val="1"/>
          <w:wAfter w:w="64" w:type="dxa"/>
        </w:trPr>
        <w:tc>
          <w:tcPr>
            <w:tcW w:w="2691" w:type="dxa"/>
            <w:vMerge/>
          </w:tcPr>
          <w:p w:rsidR="00F53825" w:rsidRPr="002A6599" w:rsidRDefault="00F53825" w:rsidP="00375E6A"/>
        </w:tc>
        <w:tc>
          <w:tcPr>
            <w:tcW w:w="3121" w:type="dxa"/>
            <w:gridSpan w:val="4"/>
          </w:tcPr>
          <w:p w:rsidR="00F53825" w:rsidRPr="002A6599" w:rsidRDefault="00F53825" w:rsidP="00375E6A">
            <w:pPr>
              <w:ind w:right="170"/>
              <w:jc w:val="both"/>
              <w:rPr>
                <w:rFonts w:eastAsia="MS Mincho"/>
                <w:lang w:eastAsia="ja-JP"/>
              </w:rPr>
            </w:pPr>
            <w:r w:rsidRPr="002A6599">
              <w:rPr>
                <w:rFonts w:eastAsia="MS Mincho"/>
                <w:lang w:eastAsia="ja-JP"/>
              </w:rPr>
              <w:t xml:space="preserve">colecţiile muzeelor locale </w:t>
            </w:r>
          </w:p>
          <w:p w:rsidR="00F53825" w:rsidRPr="002A6599" w:rsidRDefault="00F53825" w:rsidP="00375E6A">
            <w:pPr>
              <w:ind w:right="170"/>
              <w:jc w:val="both"/>
              <w:rPr>
                <w:rFonts w:eastAsia="MS Mincho"/>
                <w:lang w:eastAsia="ja-JP"/>
              </w:rPr>
            </w:pPr>
            <w:r w:rsidRPr="002A6599">
              <w:rPr>
                <w:rFonts w:eastAsia="MS Mincho"/>
                <w:lang w:eastAsia="ja-JP"/>
              </w:rPr>
              <w:t xml:space="preserve">(100 de muzee) </w:t>
            </w:r>
          </w:p>
          <w:p w:rsidR="00F53825" w:rsidRPr="002A6599" w:rsidRDefault="00F53825" w:rsidP="00375E6A">
            <w:pPr>
              <w:jc w:val="both"/>
            </w:pPr>
          </w:p>
        </w:tc>
        <w:tc>
          <w:tcPr>
            <w:tcW w:w="1351" w:type="dxa"/>
          </w:tcPr>
          <w:p w:rsidR="00F53825" w:rsidRPr="002A6599" w:rsidRDefault="00F53825" w:rsidP="00375E6A">
            <w:pPr>
              <w:jc w:val="both"/>
            </w:pPr>
            <w:r w:rsidRPr="002A6599">
              <w:t>A</w:t>
            </w:r>
            <w:r w:rsidR="00D14189" w:rsidRPr="002A6599">
              <w:t xml:space="preserve">utoritățile </w:t>
            </w:r>
            <w:r w:rsidRPr="002A6599">
              <w:t>P</w:t>
            </w:r>
            <w:r w:rsidR="00D14189" w:rsidRPr="002A6599">
              <w:t xml:space="preserve">ublice </w:t>
            </w:r>
            <w:r w:rsidRPr="002A6599">
              <w:t>L</w:t>
            </w:r>
            <w:r w:rsidR="00D14189" w:rsidRPr="002A6599">
              <w:t>ocale</w:t>
            </w:r>
          </w:p>
        </w:tc>
        <w:tc>
          <w:tcPr>
            <w:tcW w:w="1985" w:type="dxa"/>
            <w:gridSpan w:val="6"/>
          </w:tcPr>
          <w:p w:rsidR="00F53825" w:rsidRPr="002A6599" w:rsidRDefault="00F53825" w:rsidP="00375E6A">
            <w:pPr>
              <w:jc w:val="both"/>
            </w:pPr>
            <w:r w:rsidRPr="002A6599">
              <w:t>100 % instituţii, securizate</w:t>
            </w:r>
          </w:p>
        </w:tc>
        <w:tc>
          <w:tcPr>
            <w:tcW w:w="6806" w:type="dxa"/>
            <w:gridSpan w:val="2"/>
          </w:tcPr>
          <w:p w:rsidR="00E26173" w:rsidRPr="002A6599" w:rsidRDefault="00014CF0" w:rsidP="00375E6A">
            <w:pPr>
              <w:jc w:val="both"/>
            </w:pPr>
            <w:r w:rsidRPr="002A6599">
              <w:t>În curs de realizare</w:t>
            </w:r>
            <w:r w:rsidR="00541D1A" w:rsidRPr="002A6599">
              <w:t xml:space="preserve">/ </w:t>
            </w:r>
            <w:r w:rsidR="00E26173" w:rsidRPr="002A6599">
              <w:t xml:space="preserve">Securitatea colecţiilor muzeale se asigură de către fondatorii muzeelor. În cazul celor mai multe muzee, securitatea e asigurată de gratiile de la ferestre, dar și paznici. </w:t>
            </w:r>
          </w:p>
          <w:p w:rsidR="00EE328A" w:rsidRPr="002A6599" w:rsidRDefault="00E26173" w:rsidP="00375E6A">
            <w:pPr>
              <w:jc w:val="both"/>
            </w:pPr>
            <w:r w:rsidRPr="002A6599">
              <w:t>Din lipsa mijloacelor financiare nu este posibilă modernizarea sistemului de securitate.</w:t>
            </w:r>
            <w:r w:rsidR="00C055EC" w:rsidRPr="002A6599">
              <w:t xml:space="preserve"> </w:t>
            </w:r>
          </w:p>
        </w:tc>
      </w:tr>
      <w:tr w:rsidR="002A6599" w:rsidRPr="002A6599" w:rsidTr="00375E6A">
        <w:trPr>
          <w:gridAfter w:val="1"/>
          <w:wAfter w:w="64" w:type="dxa"/>
        </w:trPr>
        <w:tc>
          <w:tcPr>
            <w:tcW w:w="2691" w:type="dxa"/>
            <w:vMerge/>
          </w:tcPr>
          <w:p w:rsidR="00F53825" w:rsidRPr="002A6599" w:rsidRDefault="00F53825" w:rsidP="00375E6A"/>
        </w:tc>
        <w:tc>
          <w:tcPr>
            <w:tcW w:w="13263" w:type="dxa"/>
            <w:gridSpan w:val="13"/>
          </w:tcPr>
          <w:p w:rsidR="00F53825" w:rsidRPr="002A6599" w:rsidRDefault="00F53825" w:rsidP="00375E6A">
            <w:pPr>
              <w:jc w:val="both"/>
            </w:pPr>
            <w:r w:rsidRPr="002A6599">
              <w:rPr>
                <w:b/>
              </w:rPr>
              <w:t xml:space="preserve">Crearea sistemului instituţional de conservare, restaurare a patrimoniului cultural </w:t>
            </w:r>
            <w:r w:rsidRPr="002A6599">
              <w:rPr>
                <w:rStyle w:val="hps"/>
                <w:b/>
              </w:rPr>
              <w:t>naţional</w:t>
            </w:r>
          </w:p>
        </w:tc>
      </w:tr>
      <w:tr w:rsidR="002A6599" w:rsidRPr="002A6599" w:rsidTr="00375E6A">
        <w:trPr>
          <w:gridAfter w:val="1"/>
          <w:wAfter w:w="64" w:type="dxa"/>
        </w:trPr>
        <w:tc>
          <w:tcPr>
            <w:tcW w:w="2691" w:type="dxa"/>
            <w:vMerge/>
          </w:tcPr>
          <w:p w:rsidR="00F53825" w:rsidRPr="002A6599" w:rsidRDefault="00F53825" w:rsidP="00375E6A"/>
        </w:tc>
        <w:tc>
          <w:tcPr>
            <w:tcW w:w="3053" w:type="dxa"/>
            <w:gridSpan w:val="3"/>
          </w:tcPr>
          <w:p w:rsidR="00F53825" w:rsidRPr="002A6599" w:rsidRDefault="00FF7DB4" w:rsidP="00375E6A">
            <w:pPr>
              <w:ind w:right="170"/>
              <w:jc w:val="both"/>
            </w:pPr>
            <w:r w:rsidRPr="002A6599">
              <w:t>Elaborarea şi promovarea programului naţional de conservare, restaurare  a patrimoniului cultural</w:t>
            </w:r>
          </w:p>
        </w:tc>
        <w:tc>
          <w:tcPr>
            <w:tcW w:w="1419" w:type="dxa"/>
            <w:gridSpan w:val="2"/>
          </w:tcPr>
          <w:p w:rsidR="00F53825" w:rsidRPr="002A6599" w:rsidRDefault="00FF7DB4" w:rsidP="00375E6A">
            <w:pPr>
              <w:jc w:val="both"/>
            </w:pPr>
            <w:r w:rsidRPr="002A6599">
              <w:t>Ministerul Culturii</w:t>
            </w:r>
          </w:p>
        </w:tc>
        <w:tc>
          <w:tcPr>
            <w:tcW w:w="1985" w:type="dxa"/>
            <w:gridSpan w:val="6"/>
          </w:tcPr>
          <w:p w:rsidR="00F53825" w:rsidRPr="002A6599" w:rsidRDefault="00FF7DB4" w:rsidP="00375E6A">
            <w:pPr>
              <w:jc w:val="both"/>
            </w:pPr>
            <w:r w:rsidRPr="002A6599">
              <w:t>Programul elaborat şi actualizat anual</w:t>
            </w:r>
          </w:p>
        </w:tc>
        <w:tc>
          <w:tcPr>
            <w:tcW w:w="6806" w:type="dxa"/>
            <w:gridSpan w:val="2"/>
          </w:tcPr>
          <w:p w:rsidR="00F53825" w:rsidRPr="002A6599" w:rsidRDefault="00C42B68" w:rsidP="00375E6A">
            <w:pPr>
              <w:jc w:val="both"/>
            </w:pPr>
            <w:r w:rsidRPr="002A6599">
              <w:t>Nerealizat.</w:t>
            </w:r>
          </w:p>
        </w:tc>
      </w:tr>
      <w:tr w:rsidR="002A6599" w:rsidRPr="002A6599" w:rsidTr="00375E6A">
        <w:trPr>
          <w:gridAfter w:val="1"/>
          <w:wAfter w:w="64" w:type="dxa"/>
        </w:trPr>
        <w:tc>
          <w:tcPr>
            <w:tcW w:w="2691" w:type="dxa"/>
            <w:vMerge/>
          </w:tcPr>
          <w:p w:rsidR="00FF7DB4" w:rsidRPr="002A6599" w:rsidRDefault="00FF7DB4" w:rsidP="00375E6A"/>
        </w:tc>
        <w:tc>
          <w:tcPr>
            <w:tcW w:w="3053" w:type="dxa"/>
            <w:gridSpan w:val="3"/>
          </w:tcPr>
          <w:p w:rsidR="00FF7DB4" w:rsidRPr="002A6599" w:rsidRDefault="00FF7DB4" w:rsidP="00375E6A">
            <w:pPr>
              <w:ind w:right="170"/>
              <w:jc w:val="both"/>
            </w:pPr>
            <w:r w:rsidRPr="002A6599">
              <w:t xml:space="preserve">Formarea capacităţilor </w:t>
            </w:r>
            <w:r w:rsidR="000677E5" w:rsidRPr="002A6599">
              <w:t xml:space="preserve">instituţionale necesare pentru </w:t>
            </w:r>
            <w:r w:rsidRPr="002A6599">
              <w:t>restaurarea monumentelor istorice şi de for public</w:t>
            </w:r>
          </w:p>
        </w:tc>
        <w:tc>
          <w:tcPr>
            <w:tcW w:w="1419" w:type="dxa"/>
            <w:gridSpan w:val="2"/>
          </w:tcPr>
          <w:p w:rsidR="00FF7DB4" w:rsidRPr="002A6599" w:rsidRDefault="00FF7DB4" w:rsidP="00375E6A">
            <w:pPr>
              <w:jc w:val="both"/>
            </w:pPr>
            <w:r w:rsidRPr="002A6599">
              <w:t>Ministerul Culturii</w:t>
            </w:r>
          </w:p>
        </w:tc>
        <w:tc>
          <w:tcPr>
            <w:tcW w:w="1985" w:type="dxa"/>
            <w:gridSpan w:val="6"/>
          </w:tcPr>
          <w:p w:rsidR="00FF7DB4" w:rsidRPr="002A6599" w:rsidRDefault="00436AF9" w:rsidP="00375E6A">
            <w:pPr>
              <w:jc w:val="both"/>
            </w:pPr>
            <w:r w:rsidRPr="002A6599">
              <w:t xml:space="preserve">Institutul </w:t>
            </w:r>
            <w:r w:rsidR="00FF7DB4" w:rsidRPr="002A6599">
              <w:t>Monumentelor creat</w:t>
            </w:r>
          </w:p>
        </w:tc>
        <w:tc>
          <w:tcPr>
            <w:tcW w:w="6806" w:type="dxa"/>
            <w:gridSpan w:val="2"/>
          </w:tcPr>
          <w:p w:rsidR="00FF7DB4" w:rsidRPr="002A6599" w:rsidRDefault="00014CF0" w:rsidP="00375E6A">
            <w:pPr>
              <w:jc w:val="both"/>
            </w:pPr>
            <w:r w:rsidRPr="002A6599">
              <w:t>În curs de realizare</w:t>
            </w:r>
            <w:r w:rsidR="00A93AAE" w:rsidRPr="002A6599">
              <w:t>/</w:t>
            </w:r>
            <w:r w:rsidR="00A77043" w:rsidRPr="002A6599">
              <w:t xml:space="preserve"> </w:t>
            </w:r>
            <w:r w:rsidR="00FF7DB4" w:rsidRPr="002A6599">
              <w:t xml:space="preserve">Crearea Institutului Monumentelor istorice reprezintă una din prevederile proiectului de Lege privind protejarea monumentelor istorice, proiect care se află în proces de </w:t>
            </w:r>
            <w:r w:rsidR="00B01AF6" w:rsidRPr="002A6599">
              <w:t>re</w:t>
            </w:r>
            <w:r w:rsidR="00FF7DB4" w:rsidRPr="002A6599">
              <w:t xml:space="preserve">avizare. </w:t>
            </w:r>
            <w:r w:rsidR="001314AC" w:rsidRPr="002A6599">
              <w:t>A fost elaborat proiectul regulamentului de activitate al Institutului.</w:t>
            </w:r>
          </w:p>
        </w:tc>
      </w:tr>
      <w:tr w:rsidR="002A6599" w:rsidRPr="002A6599" w:rsidTr="00375E6A">
        <w:trPr>
          <w:gridAfter w:val="1"/>
          <w:wAfter w:w="64" w:type="dxa"/>
        </w:trPr>
        <w:tc>
          <w:tcPr>
            <w:tcW w:w="2691" w:type="dxa"/>
            <w:vMerge/>
          </w:tcPr>
          <w:p w:rsidR="00FF7DB4" w:rsidRPr="002A6599" w:rsidRDefault="00FF7DB4" w:rsidP="00375E6A"/>
        </w:tc>
        <w:tc>
          <w:tcPr>
            <w:tcW w:w="3053" w:type="dxa"/>
            <w:gridSpan w:val="3"/>
          </w:tcPr>
          <w:p w:rsidR="00FF7DB4" w:rsidRPr="002A6599" w:rsidRDefault="005307F7" w:rsidP="00375E6A">
            <w:pPr>
              <w:ind w:right="170"/>
              <w:jc w:val="both"/>
            </w:pPr>
            <w:r w:rsidRPr="002A6599">
              <w:t>Restaurarea și revitalizarea patrimoniului cultural construit și de for public.</w:t>
            </w:r>
          </w:p>
        </w:tc>
        <w:tc>
          <w:tcPr>
            <w:tcW w:w="1419" w:type="dxa"/>
            <w:gridSpan w:val="2"/>
          </w:tcPr>
          <w:p w:rsidR="00FF7DB4" w:rsidRPr="002A6599" w:rsidRDefault="00FF7DB4" w:rsidP="00375E6A">
            <w:pPr>
              <w:jc w:val="both"/>
            </w:pPr>
            <w:r w:rsidRPr="002A6599">
              <w:t xml:space="preserve">Ministerul Culturii </w:t>
            </w:r>
          </w:p>
        </w:tc>
        <w:tc>
          <w:tcPr>
            <w:tcW w:w="1985" w:type="dxa"/>
            <w:gridSpan w:val="6"/>
          </w:tcPr>
          <w:p w:rsidR="00FF7DB4" w:rsidRPr="002A6599" w:rsidRDefault="00FF7DB4" w:rsidP="00375E6A">
            <w:pPr>
              <w:ind w:right="-108"/>
              <w:jc w:val="both"/>
            </w:pPr>
            <w:r w:rsidRPr="002A6599">
              <w:t>5-10 monumente restaurate şi revitalizate anual</w:t>
            </w:r>
          </w:p>
        </w:tc>
        <w:tc>
          <w:tcPr>
            <w:tcW w:w="6806" w:type="dxa"/>
            <w:gridSpan w:val="2"/>
          </w:tcPr>
          <w:p w:rsidR="00E941D7" w:rsidRPr="002A6599" w:rsidRDefault="00A93AAE" w:rsidP="00375E6A">
            <w:pPr>
              <w:jc w:val="both"/>
              <w:rPr>
                <w:rFonts w:eastAsiaTheme="minorEastAsia"/>
              </w:rPr>
            </w:pPr>
            <w:r w:rsidRPr="002A6599">
              <w:t>Realizat/</w:t>
            </w:r>
            <w:r w:rsidR="005307F7" w:rsidRPr="002A6599">
              <w:t xml:space="preserve"> </w:t>
            </w:r>
            <w:r w:rsidR="00FF7DB4" w:rsidRPr="002A6599">
              <w:t>Lucrări de restaurare</w:t>
            </w:r>
            <w:r w:rsidR="00A90DD2" w:rsidRPr="002A6599">
              <w:t>, respectiv revitalizare a patrimoniului</w:t>
            </w:r>
            <w:r w:rsidR="00FF7DB4" w:rsidRPr="002A6599">
              <w:t xml:space="preserve"> în anul 201</w:t>
            </w:r>
            <w:r w:rsidR="005909EB" w:rsidRPr="002A6599">
              <w:t>6</w:t>
            </w:r>
            <w:r w:rsidR="00FF7DB4" w:rsidRPr="002A6599">
              <w:t xml:space="preserve"> </w:t>
            </w:r>
            <w:r w:rsidR="00E941D7" w:rsidRPr="002A6599">
              <w:rPr>
                <w:rFonts w:eastAsiaTheme="minorEastAsia"/>
              </w:rPr>
              <w:t xml:space="preserve">au fost efectuate </w:t>
            </w:r>
            <w:r w:rsidR="005307F7" w:rsidRPr="002A6599">
              <w:rPr>
                <w:rFonts w:eastAsiaTheme="minorEastAsia"/>
              </w:rPr>
              <w:t>după cum urmează:</w:t>
            </w:r>
          </w:p>
          <w:p w:rsidR="00E941D7" w:rsidRPr="002A6599" w:rsidRDefault="00E941D7" w:rsidP="00375E6A">
            <w:pPr>
              <w:jc w:val="both"/>
            </w:pPr>
            <w:r w:rsidRPr="002A6599">
              <w:t>- finalizarea lucrărilor de restaurare a edificiului Muzeului Național de Artă al Moldovei, blocul central Dadiani de pe adresa: str. 31 August 1989, nr. 115, municipiul Chișinău;</w:t>
            </w:r>
          </w:p>
          <w:p w:rsidR="00E941D7" w:rsidRPr="002A6599" w:rsidRDefault="00E941D7" w:rsidP="00375E6A">
            <w:pPr>
              <w:jc w:val="both"/>
            </w:pPr>
            <w:r w:rsidRPr="002A6599">
              <w:t xml:space="preserve">- executarea lucrărilor de pregătire și tencuire a fațadelor, reparația capitală a </w:t>
            </w:r>
            <w:r w:rsidRPr="002A6599">
              <w:lastRenderedPageBreak/>
              <w:t>acoperișului și a edificiilor din demisolul clădirii Sălii cu Orgă, de pe adresa: bd. Ștefan cel Mare și Sfînt, 81, municipiul Chișinău;</w:t>
            </w:r>
          </w:p>
          <w:p w:rsidR="00330076" w:rsidRPr="002A6599" w:rsidRDefault="00E941D7" w:rsidP="00375E6A">
            <w:pPr>
              <w:jc w:val="both"/>
              <w:rPr>
                <w:rFonts w:eastAsiaTheme="minorEastAsia"/>
              </w:rPr>
            </w:pPr>
            <w:r w:rsidRPr="002A6599">
              <w:t>- construcția edificiului Teatrului Republican muzical-dramatic „Bogdan Petriceicu Hașdeu”. În anul 2016 s-au finalizat lucrările de construcție a fundației. Totodată, a fost lansat p</w:t>
            </w:r>
            <w:r w:rsidRPr="002A6599">
              <w:rPr>
                <w:rFonts w:eastAsiaTheme="minorEastAsia"/>
              </w:rPr>
              <w:t>roiectul de restaurare a Bisericii „Adormirea Maicii Domnului” din oraşul Căuşeni, care face parte din Fondul Ambasadorilor SUA pentru Conservarea Culturală (AFCP). Lucrările din cadrul proiectului vor viza preconsolidarea şi conservarea frescei din interiorul Bisericii şi consolidarea zidăriei. Proiectul va fi implementat de Centrul de Cercetări Arheologice al Republicii Moldova. Prima etapă urmează a fi finalizată până în toamna anului viitor.</w:t>
            </w:r>
          </w:p>
        </w:tc>
      </w:tr>
      <w:tr w:rsidR="002A6599" w:rsidRPr="002A6599" w:rsidTr="00375E6A">
        <w:trPr>
          <w:gridAfter w:val="1"/>
          <w:wAfter w:w="64" w:type="dxa"/>
        </w:trPr>
        <w:tc>
          <w:tcPr>
            <w:tcW w:w="2691" w:type="dxa"/>
            <w:vMerge/>
          </w:tcPr>
          <w:p w:rsidR="00FF7DB4" w:rsidRPr="002A6599" w:rsidRDefault="00FF7DB4" w:rsidP="00375E6A"/>
        </w:tc>
        <w:tc>
          <w:tcPr>
            <w:tcW w:w="3053" w:type="dxa"/>
            <w:gridSpan w:val="3"/>
          </w:tcPr>
          <w:p w:rsidR="00FF7DB4" w:rsidRPr="002A6599" w:rsidRDefault="00FF7DB4" w:rsidP="00375E6A">
            <w:pPr>
              <w:ind w:right="170"/>
              <w:jc w:val="both"/>
            </w:pPr>
            <w:r w:rsidRPr="002A6599">
              <w:t>Dezvoltarea capacităţilor pentru conservarea-restaurarea patrimoniului mobil</w:t>
            </w:r>
          </w:p>
        </w:tc>
        <w:tc>
          <w:tcPr>
            <w:tcW w:w="1419" w:type="dxa"/>
            <w:gridSpan w:val="2"/>
          </w:tcPr>
          <w:p w:rsidR="00FF7DB4" w:rsidRPr="002A6599" w:rsidRDefault="00FF7DB4" w:rsidP="00375E6A">
            <w:pPr>
              <w:jc w:val="both"/>
            </w:pPr>
            <w:r w:rsidRPr="002A6599">
              <w:t xml:space="preserve">Ministerul Culturii </w:t>
            </w:r>
          </w:p>
        </w:tc>
        <w:tc>
          <w:tcPr>
            <w:tcW w:w="1985" w:type="dxa"/>
            <w:gridSpan w:val="6"/>
          </w:tcPr>
          <w:p w:rsidR="00FF7DB4" w:rsidRPr="002A6599" w:rsidRDefault="00FF7DB4" w:rsidP="00375E6A">
            <w:pPr>
              <w:ind w:right="-108"/>
              <w:jc w:val="both"/>
            </w:pPr>
            <w:r w:rsidRPr="002A6599">
              <w:t>7 laboratoare de conservare-restaurare create şi reutilate</w:t>
            </w:r>
          </w:p>
        </w:tc>
        <w:tc>
          <w:tcPr>
            <w:tcW w:w="6806" w:type="dxa"/>
            <w:gridSpan w:val="2"/>
          </w:tcPr>
          <w:p w:rsidR="00FF7DB4" w:rsidRPr="002A6599" w:rsidRDefault="00014CF0" w:rsidP="00375E6A">
            <w:pPr>
              <w:jc w:val="both"/>
            </w:pPr>
            <w:r w:rsidRPr="002A6599">
              <w:t xml:space="preserve">În curs de realizare </w:t>
            </w:r>
            <w:r w:rsidR="00541D1A" w:rsidRPr="002A6599">
              <w:t xml:space="preserve">/ </w:t>
            </w:r>
            <w:r w:rsidR="001966EB" w:rsidRPr="002A6599">
              <w:t>MNAM</w:t>
            </w:r>
            <w:r w:rsidR="00541D1A" w:rsidRPr="002A6599">
              <w:t xml:space="preserve"> în colaborare cu AMTAP continuă</w:t>
            </w:r>
            <w:r w:rsidR="001966EB" w:rsidRPr="002A6599">
              <w:t xml:space="preserve"> formarea specialiștilor în domeniul restaurării patrimoniului cultural mobil.</w:t>
            </w:r>
            <w:r w:rsidR="00612416" w:rsidRPr="002A6599">
              <w:t xml:space="preserve"> Din lipsa mijloacelor financiare atelierele și laboratoarele de restaurare din cadrul muzeelor naționale nu au fost completate cu utilaje și echipament.  </w:t>
            </w:r>
          </w:p>
        </w:tc>
      </w:tr>
      <w:tr w:rsidR="002A6599" w:rsidRPr="002A6599" w:rsidTr="00375E6A">
        <w:trPr>
          <w:gridAfter w:val="1"/>
          <w:wAfter w:w="64" w:type="dxa"/>
          <w:trHeight w:val="764"/>
        </w:trPr>
        <w:tc>
          <w:tcPr>
            <w:tcW w:w="2691" w:type="dxa"/>
            <w:vMerge/>
          </w:tcPr>
          <w:p w:rsidR="00FF7DB4" w:rsidRPr="002A6599" w:rsidRDefault="00FF7DB4" w:rsidP="00375E6A"/>
        </w:tc>
        <w:tc>
          <w:tcPr>
            <w:tcW w:w="3053" w:type="dxa"/>
            <w:gridSpan w:val="3"/>
          </w:tcPr>
          <w:p w:rsidR="00FF7DB4" w:rsidRPr="002A6599" w:rsidRDefault="00FF7DB4" w:rsidP="00375E6A">
            <w:pPr>
              <w:ind w:right="170"/>
              <w:jc w:val="both"/>
            </w:pPr>
            <w:r w:rsidRPr="002A6599">
              <w:t>Conservarea şi restaurarea patrimoniului cultural mobil din domeniul public</w:t>
            </w:r>
            <w:r w:rsidR="00223432" w:rsidRPr="002A6599">
              <w:t>.</w:t>
            </w:r>
          </w:p>
        </w:tc>
        <w:tc>
          <w:tcPr>
            <w:tcW w:w="1419" w:type="dxa"/>
            <w:gridSpan w:val="2"/>
          </w:tcPr>
          <w:p w:rsidR="00FF7DB4" w:rsidRPr="002A6599" w:rsidRDefault="00FF7DB4" w:rsidP="00375E6A">
            <w:pPr>
              <w:jc w:val="both"/>
            </w:pPr>
            <w:r w:rsidRPr="002A6599">
              <w:t xml:space="preserve">Ministerul Culturii </w:t>
            </w:r>
          </w:p>
        </w:tc>
        <w:tc>
          <w:tcPr>
            <w:tcW w:w="1985" w:type="dxa"/>
            <w:gridSpan w:val="6"/>
          </w:tcPr>
          <w:p w:rsidR="00FF7DB4" w:rsidRPr="002A6599" w:rsidRDefault="00FF7DB4" w:rsidP="00375E6A">
            <w:pPr>
              <w:ind w:right="-108"/>
              <w:jc w:val="both"/>
            </w:pPr>
            <w:r w:rsidRPr="002A6599">
              <w:t>Număr de obiecte conservate-restaurate crescut anual cu 5%</w:t>
            </w:r>
          </w:p>
        </w:tc>
        <w:tc>
          <w:tcPr>
            <w:tcW w:w="6806" w:type="dxa"/>
            <w:gridSpan w:val="2"/>
          </w:tcPr>
          <w:p w:rsidR="00FF7DB4" w:rsidRPr="002A6599" w:rsidRDefault="00E26173" w:rsidP="00375E6A">
            <w:pPr>
              <w:jc w:val="both"/>
            </w:pPr>
            <w:r w:rsidRPr="002A6599">
              <w:t>Realizat/</w:t>
            </w:r>
            <w:r w:rsidR="00135092" w:rsidRPr="002A6599">
              <w:t xml:space="preserve"> 2206</w:t>
            </w:r>
            <w:r w:rsidRPr="002A6599">
              <w:t xml:space="preserve"> piese de patrimoniu cultural mobil conservate/rest</w:t>
            </w:r>
            <w:r w:rsidR="00BF68CE" w:rsidRPr="002A6599">
              <w:t>aurate, ceea ce reprezintă cu 9</w:t>
            </w:r>
            <w:r w:rsidRPr="002A6599">
              <w:t>% mai puține piese conservate/</w:t>
            </w:r>
            <w:r w:rsidR="00541D1A" w:rsidRPr="002A6599">
              <w:t>restaurate decâ</w:t>
            </w:r>
            <w:r w:rsidRPr="002A6599">
              <w:t>t în anul precedent.</w:t>
            </w:r>
            <w:r w:rsidR="00BF68CE" w:rsidRPr="002A6599">
              <w:t xml:space="preserve"> </w:t>
            </w:r>
          </w:p>
        </w:tc>
      </w:tr>
      <w:tr w:rsidR="002A6599" w:rsidRPr="002A6599" w:rsidTr="00375E6A">
        <w:trPr>
          <w:gridAfter w:val="1"/>
          <w:wAfter w:w="64" w:type="dxa"/>
        </w:trPr>
        <w:tc>
          <w:tcPr>
            <w:tcW w:w="2691" w:type="dxa"/>
            <w:vMerge/>
          </w:tcPr>
          <w:p w:rsidR="00FF7DB4" w:rsidRPr="002A6599" w:rsidRDefault="00FF7DB4" w:rsidP="00375E6A"/>
        </w:tc>
        <w:tc>
          <w:tcPr>
            <w:tcW w:w="13263" w:type="dxa"/>
            <w:gridSpan w:val="13"/>
          </w:tcPr>
          <w:p w:rsidR="00FF7DB4" w:rsidRPr="002A6599" w:rsidRDefault="00FF7DB4" w:rsidP="00375E6A">
            <w:pPr>
              <w:jc w:val="both"/>
            </w:pPr>
            <w:r w:rsidRPr="002A6599">
              <w:rPr>
                <w:rFonts w:eastAsia="MS Mincho"/>
                <w:lang w:eastAsia="ja-JP"/>
              </w:rPr>
              <w:t xml:space="preserve">Revitalizarea complexelor memoriale de război:     </w:t>
            </w:r>
          </w:p>
        </w:tc>
      </w:tr>
      <w:tr w:rsidR="002A6599" w:rsidRPr="002A6599" w:rsidTr="00375E6A">
        <w:trPr>
          <w:gridAfter w:val="1"/>
          <w:wAfter w:w="64" w:type="dxa"/>
        </w:trPr>
        <w:tc>
          <w:tcPr>
            <w:tcW w:w="2691" w:type="dxa"/>
            <w:vMerge/>
          </w:tcPr>
          <w:p w:rsidR="00FF7DB4" w:rsidRPr="002A6599" w:rsidRDefault="00FF7DB4" w:rsidP="00375E6A"/>
        </w:tc>
        <w:tc>
          <w:tcPr>
            <w:tcW w:w="3053" w:type="dxa"/>
            <w:gridSpan w:val="3"/>
          </w:tcPr>
          <w:p w:rsidR="00FF7DB4" w:rsidRPr="002A6599" w:rsidRDefault="00FF7DB4" w:rsidP="00375E6A">
            <w:pPr>
              <w:tabs>
                <w:tab w:val="left" w:pos="228"/>
              </w:tabs>
              <w:ind w:right="170"/>
              <w:rPr>
                <w:rFonts w:eastAsia="MS Mincho"/>
                <w:lang w:eastAsia="ja-JP"/>
              </w:rPr>
            </w:pPr>
            <w:r w:rsidRPr="002A6599">
              <w:t>naţionale;</w:t>
            </w:r>
          </w:p>
        </w:tc>
        <w:tc>
          <w:tcPr>
            <w:tcW w:w="1419" w:type="dxa"/>
            <w:gridSpan w:val="2"/>
          </w:tcPr>
          <w:p w:rsidR="00FF7DB4" w:rsidRPr="002A6599" w:rsidRDefault="00FF7DB4" w:rsidP="00375E6A">
            <w:r w:rsidRPr="002A6599">
              <w:t xml:space="preserve">Ministerul Culturii </w:t>
            </w:r>
          </w:p>
        </w:tc>
        <w:tc>
          <w:tcPr>
            <w:tcW w:w="1985" w:type="dxa"/>
            <w:gridSpan w:val="6"/>
          </w:tcPr>
          <w:p w:rsidR="00FF7DB4" w:rsidRPr="002A6599" w:rsidRDefault="00FF7DB4" w:rsidP="00375E6A">
            <w:pPr>
              <w:ind w:right="-108"/>
              <w:jc w:val="both"/>
            </w:pPr>
            <w:r w:rsidRPr="002A6599">
              <w:t xml:space="preserve">4-8 complexe revitalizate anual </w:t>
            </w:r>
          </w:p>
        </w:tc>
        <w:tc>
          <w:tcPr>
            <w:tcW w:w="6806" w:type="dxa"/>
            <w:gridSpan w:val="2"/>
          </w:tcPr>
          <w:p w:rsidR="0020153E" w:rsidRPr="002A6599" w:rsidRDefault="00FF7DB4" w:rsidP="009840D8">
            <w:pPr>
              <w:jc w:val="both"/>
            </w:pPr>
            <w:r w:rsidRPr="002A6599">
              <w:t xml:space="preserve">Nerealizat. </w:t>
            </w:r>
          </w:p>
        </w:tc>
      </w:tr>
      <w:tr w:rsidR="002A6599" w:rsidRPr="002A6599" w:rsidTr="00375E6A">
        <w:trPr>
          <w:gridAfter w:val="1"/>
          <w:wAfter w:w="64" w:type="dxa"/>
          <w:trHeight w:val="369"/>
        </w:trPr>
        <w:tc>
          <w:tcPr>
            <w:tcW w:w="2691" w:type="dxa"/>
            <w:vMerge/>
          </w:tcPr>
          <w:p w:rsidR="00FF7DB4" w:rsidRPr="002A6599" w:rsidRDefault="00FF7DB4" w:rsidP="00375E6A"/>
        </w:tc>
        <w:tc>
          <w:tcPr>
            <w:tcW w:w="3053" w:type="dxa"/>
            <w:gridSpan w:val="3"/>
          </w:tcPr>
          <w:p w:rsidR="00FF7DB4" w:rsidRPr="002A6599" w:rsidRDefault="00FF7DB4" w:rsidP="00375E6A">
            <w:r w:rsidRPr="002A6599">
              <w:t xml:space="preserve">     locale     </w:t>
            </w:r>
          </w:p>
        </w:tc>
        <w:tc>
          <w:tcPr>
            <w:tcW w:w="1419" w:type="dxa"/>
            <w:gridSpan w:val="2"/>
          </w:tcPr>
          <w:p w:rsidR="00FF7DB4" w:rsidRPr="002A6599" w:rsidRDefault="00FF7DB4" w:rsidP="00375E6A">
            <w:r w:rsidRPr="002A6599">
              <w:t>Autoritățile Publice Locale</w:t>
            </w:r>
          </w:p>
        </w:tc>
        <w:tc>
          <w:tcPr>
            <w:tcW w:w="1985" w:type="dxa"/>
            <w:gridSpan w:val="6"/>
          </w:tcPr>
          <w:p w:rsidR="00FF7DB4" w:rsidRPr="002A6599" w:rsidRDefault="00FF7DB4" w:rsidP="00375E6A">
            <w:pPr>
              <w:jc w:val="both"/>
            </w:pPr>
            <w:r w:rsidRPr="002A6599">
              <w:t>12-20 complexe, revitalizate anual</w:t>
            </w:r>
          </w:p>
        </w:tc>
        <w:tc>
          <w:tcPr>
            <w:tcW w:w="6806" w:type="dxa"/>
            <w:gridSpan w:val="2"/>
          </w:tcPr>
          <w:p w:rsidR="00FF7DB4" w:rsidRPr="002A6599" w:rsidRDefault="00C42B68" w:rsidP="00375E6A">
            <w:pPr>
              <w:jc w:val="both"/>
            </w:pPr>
            <w:r w:rsidRPr="002A6599">
              <w:t>În curs de realizare</w:t>
            </w:r>
            <w:r w:rsidR="00A93AAE" w:rsidRPr="002A6599">
              <w:t>/</w:t>
            </w:r>
            <w:r w:rsidR="00981C66" w:rsidRPr="002A6599">
              <w:t xml:space="preserve"> </w:t>
            </w:r>
            <w:r w:rsidR="00FF7DB4" w:rsidRPr="002A6599">
              <w:t>Conform datelor furnizate de APL, în anul de ra</w:t>
            </w:r>
            <w:r w:rsidR="0004413F" w:rsidRPr="002A6599">
              <w:t xml:space="preserve">portare au fost revitalizate 49 </w:t>
            </w:r>
            <w:r w:rsidR="00FF7DB4" w:rsidRPr="002A6599">
              <w:t>monumente</w:t>
            </w:r>
            <w:r w:rsidR="002E0D4E" w:rsidRPr="002A6599">
              <w:t>/morminte de război/complexe (Don</w:t>
            </w:r>
            <w:r w:rsidR="00FF7DB4" w:rsidRPr="002A6599">
              <w:t xml:space="preserve">dușeni, </w:t>
            </w:r>
            <w:r w:rsidR="0004413F" w:rsidRPr="002A6599">
              <w:t xml:space="preserve">Chișinău, Leova, </w:t>
            </w:r>
            <w:r w:rsidR="002E0D4E" w:rsidRPr="002A6599">
              <w:t>Fălești</w:t>
            </w:r>
            <w:r w:rsidR="00FF7DB4" w:rsidRPr="002A6599">
              <w:t>,</w:t>
            </w:r>
            <w:r w:rsidR="002E0D4E" w:rsidRPr="002A6599">
              <w:t xml:space="preserve"> </w:t>
            </w:r>
            <w:r w:rsidR="0004413F" w:rsidRPr="002A6599">
              <w:t>Drochia</w:t>
            </w:r>
            <w:r w:rsidR="00FF7DB4" w:rsidRPr="002A6599">
              <w:t xml:space="preserve">). </w:t>
            </w:r>
            <w:r w:rsidR="009B4D19" w:rsidRPr="002A6599">
              <w:t>Restul raioanelor au prezentat informații incomplete sau chiar deloc.</w:t>
            </w:r>
          </w:p>
        </w:tc>
      </w:tr>
      <w:tr w:rsidR="002A6599" w:rsidRPr="002A6599" w:rsidTr="00375E6A">
        <w:trPr>
          <w:gridAfter w:val="1"/>
          <w:wAfter w:w="64" w:type="dxa"/>
          <w:trHeight w:val="414"/>
        </w:trPr>
        <w:tc>
          <w:tcPr>
            <w:tcW w:w="2691" w:type="dxa"/>
            <w:vMerge w:val="restart"/>
          </w:tcPr>
          <w:p w:rsidR="00FF7DB4" w:rsidRPr="002A6599" w:rsidRDefault="00FF7DB4" w:rsidP="00375E6A"/>
        </w:tc>
        <w:tc>
          <w:tcPr>
            <w:tcW w:w="13263" w:type="dxa"/>
            <w:gridSpan w:val="13"/>
          </w:tcPr>
          <w:p w:rsidR="00FF7DB4" w:rsidRPr="002A6599" w:rsidRDefault="00FF7DB4" w:rsidP="00375E6A">
            <w:r w:rsidRPr="002A6599">
              <w:rPr>
                <w:b/>
              </w:rPr>
              <w:t xml:space="preserve">Formarea şi dezvoltarea sistemului de inspectare şi monitorizare a patrimoniului cultural </w:t>
            </w:r>
            <w:r w:rsidRPr="002A6599">
              <w:rPr>
                <w:rStyle w:val="hps"/>
                <w:b/>
              </w:rPr>
              <w:t>naţional:</w:t>
            </w:r>
          </w:p>
        </w:tc>
      </w:tr>
      <w:tr w:rsidR="002A6599" w:rsidRPr="002A6599" w:rsidTr="00375E6A">
        <w:trPr>
          <w:gridAfter w:val="1"/>
          <w:wAfter w:w="64" w:type="dxa"/>
          <w:trHeight w:val="1113"/>
        </w:trPr>
        <w:tc>
          <w:tcPr>
            <w:tcW w:w="2691" w:type="dxa"/>
            <w:vMerge/>
          </w:tcPr>
          <w:p w:rsidR="00FF7DB4" w:rsidRPr="002A6599" w:rsidRDefault="00FF7DB4" w:rsidP="00375E6A"/>
        </w:tc>
        <w:tc>
          <w:tcPr>
            <w:tcW w:w="3053" w:type="dxa"/>
            <w:gridSpan w:val="3"/>
          </w:tcPr>
          <w:p w:rsidR="00FF7DB4" w:rsidRPr="002A6599" w:rsidRDefault="00FF7DB4" w:rsidP="00375E6A">
            <w:pPr>
              <w:pStyle w:val="1"/>
              <w:tabs>
                <w:tab w:val="left" w:pos="408"/>
              </w:tabs>
              <w:ind w:left="0" w:right="170" w:firstLine="0"/>
              <w:jc w:val="left"/>
              <w:rPr>
                <w:rFonts w:ascii="Times New Roman" w:hAnsi="Times New Roman" w:cs="Times New Roman"/>
                <w:lang w:val="ro-RO"/>
              </w:rPr>
            </w:pPr>
            <w:r w:rsidRPr="002A6599">
              <w:rPr>
                <w:rFonts w:ascii="Times New Roman" w:hAnsi="Times New Roman" w:cs="Times New Roman"/>
                <w:lang w:val="ro-RO"/>
              </w:rPr>
              <w:t>Inspectarea patrimoniului imaterial</w:t>
            </w:r>
          </w:p>
        </w:tc>
        <w:tc>
          <w:tcPr>
            <w:tcW w:w="1419" w:type="dxa"/>
            <w:gridSpan w:val="2"/>
          </w:tcPr>
          <w:p w:rsidR="00FF7DB4" w:rsidRPr="002A6599" w:rsidRDefault="00FF7DB4" w:rsidP="00375E6A">
            <w:r w:rsidRPr="002A6599">
              <w:t>Autoritățile Publice Locale</w:t>
            </w:r>
          </w:p>
        </w:tc>
        <w:tc>
          <w:tcPr>
            <w:tcW w:w="1985" w:type="dxa"/>
            <w:gridSpan w:val="6"/>
          </w:tcPr>
          <w:p w:rsidR="00FF7DB4" w:rsidRPr="002A6599" w:rsidRDefault="00FF7DB4" w:rsidP="00375E6A">
            <w:r w:rsidRPr="002A6599">
              <w:t>800 de elemente de patrimoniu cultural imaterial, inspectate şi monitorizate</w:t>
            </w:r>
          </w:p>
        </w:tc>
        <w:tc>
          <w:tcPr>
            <w:tcW w:w="6806" w:type="dxa"/>
            <w:gridSpan w:val="2"/>
          </w:tcPr>
          <w:p w:rsidR="00FF7DB4" w:rsidRPr="002A6599" w:rsidRDefault="000307CF" w:rsidP="00375E6A">
            <w:pPr>
              <w:jc w:val="both"/>
            </w:pPr>
            <w:r w:rsidRPr="002A6599">
              <w:t>În curs de realizare</w:t>
            </w:r>
            <w:r w:rsidR="00A93AAE" w:rsidRPr="002A6599">
              <w:t>/</w:t>
            </w:r>
            <w:r w:rsidR="00981C66" w:rsidRPr="002A6599">
              <w:t xml:space="preserve"> </w:t>
            </w:r>
            <w:r w:rsidR="00B2298C" w:rsidRPr="002A6599">
              <w:t>Ca și în anul precedent, la această acțiune nu au fost înregistrate progrese. În continuare lipsesc normele, metodologia unitară necesară pentru desfășurarea procesului de inspectare a patrimoniului cultural imaterial.</w:t>
            </w:r>
            <w:r w:rsidR="00FF7DB4" w:rsidRPr="002A6599">
              <w:t xml:space="preserve"> </w:t>
            </w:r>
            <w:r w:rsidR="00B2298C" w:rsidRPr="002A6599">
              <w:t>La nivelul anumitor raioane s-au</w:t>
            </w:r>
            <w:r w:rsidR="00755551" w:rsidRPr="002A6599">
              <w:t xml:space="preserve"> efectuat acțiuni de inspectare și înregistrare</w:t>
            </w:r>
            <w:r w:rsidR="00E96E41" w:rsidRPr="002A6599">
              <w:t xml:space="preserve"> </w:t>
            </w:r>
            <w:r w:rsidR="00755551" w:rsidRPr="002A6599">
              <w:t xml:space="preserve">a elementelor de patrimoniu imaterial în registre de evidență. Chiar dacă, la nivel local, în multe cazuri, sarcina de evidență a patrimoniului cultural imaterial este pusă pe seama conducătorilor artistici sau a directorilor caselor de cultură, aceștia nu dispun de suficiente capacități pentru realizarea coerentă a acțiunilor de inspectare și evidență. </w:t>
            </w:r>
            <w:r w:rsidR="009719AC" w:rsidRPr="002A6599">
              <w:t>Ținând cont de faptul includerii elementului de PCI “</w:t>
            </w:r>
            <w:r w:rsidR="006E5449" w:rsidRPr="002A6599">
              <w:t>Colindatul</w:t>
            </w:r>
            <w:r w:rsidR="009719AC" w:rsidRPr="002A6599">
              <w:t xml:space="preserve"> de ceată bărbătească” în anul 2013 în Lista reprezentativă UNESCO a patrimoniului cultural imaterial al umanității, în unele raioane se întreprind acțiuni anume pentru inspectarea și evidența anume a acestui obicei (Glodeni, Dondușeni).  </w:t>
            </w:r>
          </w:p>
        </w:tc>
      </w:tr>
      <w:tr w:rsidR="002A6599" w:rsidRPr="002A6599" w:rsidTr="00375E6A">
        <w:trPr>
          <w:gridAfter w:val="1"/>
          <w:wAfter w:w="64" w:type="dxa"/>
          <w:trHeight w:val="577"/>
        </w:trPr>
        <w:tc>
          <w:tcPr>
            <w:tcW w:w="2691" w:type="dxa"/>
          </w:tcPr>
          <w:p w:rsidR="00FF7DB4" w:rsidRPr="002A6599" w:rsidRDefault="00FF7DB4" w:rsidP="00375E6A"/>
        </w:tc>
        <w:tc>
          <w:tcPr>
            <w:tcW w:w="3053" w:type="dxa"/>
            <w:gridSpan w:val="3"/>
          </w:tcPr>
          <w:p w:rsidR="00FF7DB4" w:rsidRPr="002A6599" w:rsidRDefault="00FF7DB4" w:rsidP="00375E6A">
            <w:pPr>
              <w:pStyle w:val="1"/>
              <w:tabs>
                <w:tab w:val="left" w:pos="408"/>
              </w:tabs>
              <w:ind w:left="0" w:right="170" w:firstLine="0"/>
              <w:jc w:val="left"/>
              <w:rPr>
                <w:rFonts w:ascii="Times New Roman" w:hAnsi="Times New Roman" w:cs="Times New Roman"/>
                <w:lang w:val="ro-RO"/>
              </w:rPr>
            </w:pPr>
            <w:r w:rsidRPr="002A6599">
              <w:rPr>
                <w:rFonts w:ascii="Times New Roman" w:hAnsi="Times New Roman" w:cs="Times New Roman"/>
                <w:lang w:val="ro-RO"/>
              </w:rPr>
              <w:t>Inspectarea patrimoniului arheologic şi a peisajelor culturale</w:t>
            </w:r>
          </w:p>
        </w:tc>
        <w:tc>
          <w:tcPr>
            <w:tcW w:w="1419" w:type="dxa"/>
            <w:gridSpan w:val="2"/>
          </w:tcPr>
          <w:p w:rsidR="00FF7DB4" w:rsidRPr="002A6599" w:rsidRDefault="00FF7DB4" w:rsidP="00375E6A">
            <w:r w:rsidRPr="002A6599">
              <w:t xml:space="preserve">Ministerul Culturii </w:t>
            </w:r>
          </w:p>
          <w:p w:rsidR="00FF7DB4" w:rsidRPr="002A6599" w:rsidRDefault="00FF7DB4" w:rsidP="00375E6A"/>
        </w:tc>
        <w:tc>
          <w:tcPr>
            <w:tcW w:w="1985" w:type="dxa"/>
            <w:gridSpan w:val="6"/>
          </w:tcPr>
          <w:p w:rsidR="00FF7DB4" w:rsidRPr="002A6599" w:rsidRDefault="00FF7DB4" w:rsidP="00375E6A">
            <w:r w:rsidRPr="002A6599">
              <w:t>8000 de situri inspectate şi monitorizate</w:t>
            </w:r>
          </w:p>
        </w:tc>
        <w:tc>
          <w:tcPr>
            <w:tcW w:w="6806" w:type="dxa"/>
            <w:gridSpan w:val="2"/>
          </w:tcPr>
          <w:p w:rsidR="00685DC5" w:rsidRPr="002A6599" w:rsidRDefault="00A93AAE" w:rsidP="00375E6A">
            <w:pPr>
              <w:jc w:val="both"/>
            </w:pPr>
            <w:r w:rsidRPr="002A6599">
              <w:t xml:space="preserve">Realizat/ </w:t>
            </w:r>
            <w:r w:rsidR="00685DC5" w:rsidRPr="002A6599">
              <w:t>Situri arheologice documentate bibliografic - 470;</w:t>
            </w:r>
          </w:p>
          <w:p w:rsidR="00685DC5" w:rsidRPr="002A6599" w:rsidRDefault="00685DC5" w:rsidP="00375E6A">
            <w:pPr>
              <w:jc w:val="both"/>
            </w:pPr>
            <w:r w:rsidRPr="002A6599">
              <w:t>Situri arheologice documentate în teren - 380;</w:t>
            </w:r>
          </w:p>
          <w:p w:rsidR="00685DC5" w:rsidRPr="002A6599" w:rsidRDefault="00685DC5" w:rsidP="00375E6A">
            <w:pPr>
              <w:jc w:val="both"/>
            </w:pPr>
            <w:r w:rsidRPr="002A6599">
              <w:t>situri arheologice noi descoperite – 30; inspectări arheologice efectuate -40.</w:t>
            </w:r>
          </w:p>
        </w:tc>
      </w:tr>
      <w:tr w:rsidR="002A6599" w:rsidRPr="002A6599" w:rsidTr="00375E6A">
        <w:trPr>
          <w:gridAfter w:val="1"/>
          <w:wAfter w:w="64" w:type="dxa"/>
          <w:trHeight w:val="714"/>
        </w:trPr>
        <w:tc>
          <w:tcPr>
            <w:tcW w:w="2691" w:type="dxa"/>
          </w:tcPr>
          <w:p w:rsidR="00FF7DB4" w:rsidRPr="002A6599" w:rsidRDefault="00FF7DB4" w:rsidP="00375E6A"/>
        </w:tc>
        <w:tc>
          <w:tcPr>
            <w:tcW w:w="3053" w:type="dxa"/>
            <w:gridSpan w:val="3"/>
          </w:tcPr>
          <w:p w:rsidR="00FF7DB4" w:rsidRPr="002A6599" w:rsidRDefault="00FF7DB4" w:rsidP="00375E6A">
            <w:pPr>
              <w:pStyle w:val="1"/>
              <w:tabs>
                <w:tab w:val="left" w:pos="408"/>
              </w:tabs>
              <w:ind w:left="0" w:right="170" w:firstLine="0"/>
              <w:rPr>
                <w:rFonts w:ascii="Times New Roman" w:hAnsi="Times New Roman" w:cs="Times New Roman"/>
                <w:lang w:val="ro-RO"/>
              </w:rPr>
            </w:pPr>
            <w:r w:rsidRPr="002A6599">
              <w:rPr>
                <w:rFonts w:ascii="Times New Roman" w:hAnsi="Times New Roman" w:cs="Times New Roman"/>
                <w:lang w:val="ro-RO"/>
              </w:rPr>
              <w:t>Inspectarea monumentelor istorice şi de for public</w:t>
            </w:r>
          </w:p>
        </w:tc>
        <w:tc>
          <w:tcPr>
            <w:tcW w:w="1419" w:type="dxa"/>
            <w:gridSpan w:val="2"/>
          </w:tcPr>
          <w:p w:rsidR="00FF7DB4" w:rsidRPr="002A6599" w:rsidRDefault="00FF7DB4" w:rsidP="00375E6A">
            <w:pPr>
              <w:jc w:val="both"/>
            </w:pPr>
            <w:r w:rsidRPr="002A6599">
              <w:t xml:space="preserve">Ministerul Culturii </w:t>
            </w:r>
          </w:p>
          <w:p w:rsidR="00FF7DB4" w:rsidRPr="002A6599" w:rsidRDefault="00FF7DB4" w:rsidP="00375E6A">
            <w:pPr>
              <w:jc w:val="both"/>
            </w:pPr>
          </w:p>
        </w:tc>
        <w:tc>
          <w:tcPr>
            <w:tcW w:w="1985" w:type="dxa"/>
            <w:gridSpan w:val="6"/>
          </w:tcPr>
          <w:p w:rsidR="00FF7DB4" w:rsidRPr="002A6599" w:rsidRDefault="00FF7DB4" w:rsidP="00375E6A">
            <w:pPr>
              <w:jc w:val="both"/>
            </w:pPr>
            <w:r w:rsidRPr="002A6599">
              <w:t>3000 de monumente inspectate şi monitorizate</w:t>
            </w:r>
          </w:p>
        </w:tc>
        <w:tc>
          <w:tcPr>
            <w:tcW w:w="6806" w:type="dxa"/>
            <w:gridSpan w:val="2"/>
          </w:tcPr>
          <w:p w:rsidR="00FF7DB4" w:rsidRPr="002A6599" w:rsidRDefault="009A6D8D" w:rsidP="00375E6A">
            <w:pPr>
              <w:jc w:val="both"/>
            </w:pPr>
            <w:r w:rsidRPr="002A6599">
              <w:t>În curs de realizare/ Acțiune continuă.</w:t>
            </w:r>
          </w:p>
        </w:tc>
      </w:tr>
      <w:tr w:rsidR="002A6599" w:rsidRPr="002A6599" w:rsidTr="00375E6A">
        <w:trPr>
          <w:gridAfter w:val="1"/>
          <w:wAfter w:w="64" w:type="dxa"/>
          <w:trHeight w:val="409"/>
        </w:trPr>
        <w:tc>
          <w:tcPr>
            <w:tcW w:w="2691" w:type="dxa"/>
          </w:tcPr>
          <w:p w:rsidR="00FF7DB4" w:rsidRPr="002A6599" w:rsidRDefault="00FF7DB4" w:rsidP="00375E6A"/>
        </w:tc>
        <w:tc>
          <w:tcPr>
            <w:tcW w:w="13263" w:type="dxa"/>
            <w:gridSpan w:val="13"/>
          </w:tcPr>
          <w:p w:rsidR="00FF7DB4" w:rsidRPr="002A6599" w:rsidRDefault="00FF7DB4" w:rsidP="00375E6A">
            <w:r w:rsidRPr="002A6599">
              <w:rPr>
                <w:b/>
              </w:rPr>
              <w:t>Formarea unui sistem de proiectare şi restaurare a obiectelor de patrimoniu cultural bazat exclusiv pe specialişti atestaţi în domeniul patrimoniului cultural</w:t>
            </w:r>
          </w:p>
        </w:tc>
      </w:tr>
      <w:tr w:rsidR="002A6599" w:rsidRPr="002A6599" w:rsidTr="00375E6A">
        <w:trPr>
          <w:gridAfter w:val="1"/>
          <w:wAfter w:w="64" w:type="dxa"/>
          <w:trHeight w:val="841"/>
        </w:trPr>
        <w:tc>
          <w:tcPr>
            <w:tcW w:w="2691" w:type="dxa"/>
          </w:tcPr>
          <w:p w:rsidR="00FF7DB4" w:rsidRPr="002A6599" w:rsidRDefault="00FF7DB4" w:rsidP="00375E6A"/>
        </w:tc>
        <w:tc>
          <w:tcPr>
            <w:tcW w:w="3053" w:type="dxa"/>
            <w:gridSpan w:val="3"/>
          </w:tcPr>
          <w:p w:rsidR="00FF7DB4" w:rsidRPr="002A6599" w:rsidRDefault="00FF7DB4" w:rsidP="00375E6A">
            <w:pPr>
              <w:pStyle w:val="1"/>
              <w:tabs>
                <w:tab w:val="left" w:pos="408"/>
              </w:tabs>
              <w:ind w:left="0" w:right="170" w:firstLine="0"/>
              <w:rPr>
                <w:rFonts w:ascii="Times New Roman" w:hAnsi="Times New Roman" w:cs="Times New Roman"/>
                <w:b/>
                <w:lang w:val="ro-RO"/>
              </w:rPr>
            </w:pPr>
            <w:r w:rsidRPr="002A6599">
              <w:rPr>
                <w:rFonts w:ascii="Times New Roman" w:hAnsi="Times New Roman" w:cs="Times New Roman"/>
                <w:lang w:val="ro-RO"/>
              </w:rPr>
              <w:t>Formarea şi dezvoltarea registrelor specialiştilor atestaţi în domeniul proiectării şi restaurării monumentelor</w:t>
            </w:r>
          </w:p>
        </w:tc>
        <w:tc>
          <w:tcPr>
            <w:tcW w:w="1419" w:type="dxa"/>
            <w:gridSpan w:val="2"/>
          </w:tcPr>
          <w:p w:rsidR="00FF7DB4" w:rsidRPr="002A6599" w:rsidRDefault="00FF7DB4" w:rsidP="00375E6A">
            <w:pPr>
              <w:jc w:val="both"/>
            </w:pPr>
            <w:r w:rsidRPr="002A6599">
              <w:t xml:space="preserve">Ministerul Culturii </w:t>
            </w:r>
          </w:p>
        </w:tc>
        <w:tc>
          <w:tcPr>
            <w:tcW w:w="1985" w:type="dxa"/>
            <w:gridSpan w:val="6"/>
          </w:tcPr>
          <w:p w:rsidR="00FF7DB4" w:rsidRPr="002A6599" w:rsidRDefault="00FF7DB4" w:rsidP="00375E6A">
            <w:pPr>
              <w:jc w:val="both"/>
            </w:pPr>
            <w:r w:rsidRPr="002A6599">
              <w:t>Registre create</w:t>
            </w:r>
          </w:p>
        </w:tc>
        <w:tc>
          <w:tcPr>
            <w:tcW w:w="6806" w:type="dxa"/>
            <w:gridSpan w:val="2"/>
          </w:tcPr>
          <w:p w:rsidR="00FF7DB4" w:rsidRPr="002A6599" w:rsidRDefault="00381956" w:rsidP="00375E6A">
            <w:pPr>
              <w:jc w:val="both"/>
            </w:pPr>
            <w:r w:rsidRPr="002A6599">
              <w:t xml:space="preserve">Nerealizat/ </w:t>
            </w:r>
            <w:r w:rsidR="00FF7DB4" w:rsidRPr="002A6599">
              <w:t>Registre necreate.</w:t>
            </w:r>
          </w:p>
          <w:p w:rsidR="00FF7DB4" w:rsidRPr="002A6599" w:rsidRDefault="00FF7DB4" w:rsidP="00375E6A">
            <w:pPr>
              <w:jc w:val="both"/>
            </w:pPr>
            <w:r w:rsidRPr="002A6599">
              <w:t xml:space="preserve">Acestea urmează a fi create în baza prevederilor Legii privind protejarea monumentelor </w:t>
            </w:r>
            <w:r w:rsidR="00685DC5" w:rsidRPr="002A6599">
              <w:t>istorice, proiectul căruia s-a aflat</w:t>
            </w:r>
            <w:r w:rsidRPr="002A6599">
              <w:t xml:space="preserve"> în proces de </w:t>
            </w:r>
            <w:r w:rsidR="00685DC5" w:rsidRPr="002A6599">
              <w:t>re</w:t>
            </w:r>
            <w:r w:rsidRPr="002A6599">
              <w:t>avizare.</w:t>
            </w:r>
          </w:p>
        </w:tc>
      </w:tr>
      <w:tr w:rsidR="002A6599" w:rsidRPr="002A6599" w:rsidTr="00375E6A">
        <w:trPr>
          <w:gridAfter w:val="1"/>
          <w:wAfter w:w="64" w:type="dxa"/>
          <w:trHeight w:val="985"/>
        </w:trPr>
        <w:tc>
          <w:tcPr>
            <w:tcW w:w="2691" w:type="dxa"/>
          </w:tcPr>
          <w:p w:rsidR="00FF7DB4" w:rsidRPr="002A6599" w:rsidRDefault="00FF7DB4" w:rsidP="00375E6A"/>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Formarea Centrului de formare profesională a specialiştilor în domeniul conservării, restaurării monumentelor istorice</w:t>
            </w:r>
          </w:p>
        </w:tc>
        <w:tc>
          <w:tcPr>
            <w:tcW w:w="1419" w:type="dxa"/>
            <w:gridSpan w:val="2"/>
          </w:tcPr>
          <w:p w:rsidR="00FF7DB4" w:rsidRPr="002A6599" w:rsidRDefault="00FF7DB4" w:rsidP="00375E6A">
            <w:pPr>
              <w:jc w:val="both"/>
            </w:pPr>
            <w:r w:rsidRPr="002A6599">
              <w:t>Ministerul Culturii; Ministerul Educaţiei</w:t>
            </w:r>
          </w:p>
        </w:tc>
        <w:tc>
          <w:tcPr>
            <w:tcW w:w="1985" w:type="dxa"/>
            <w:gridSpan w:val="6"/>
          </w:tcPr>
          <w:p w:rsidR="00FF7DB4" w:rsidRPr="002A6599" w:rsidRDefault="00FF7DB4" w:rsidP="00375E6A">
            <w:pPr>
              <w:jc w:val="both"/>
            </w:pPr>
            <w:r w:rsidRPr="002A6599">
              <w:t>Cadre formate</w:t>
            </w:r>
          </w:p>
        </w:tc>
        <w:tc>
          <w:tcPr>
            <w:tcW w:w="6806" w:type="dxa"/>
            <w:gridSpan w:val="2"/>
          </w:tcPr>
          <w:p w:rsidR="00DF65A1" w:rsidRPr="002A6599" w:rsidRDefault="00C56042" w:rsidP="00375E6A">
            <w:pPr>
              <w:jc w:val="both"/>
            </w:pPr>
            <w:r w:rsidRPr="002A6599">
              <w:t xml:space="preserve">Nerealizat/ </w:t>
            </w:r>
          </w:p>
          <w:p w:rsidR="00FF7DB4" w:rsidRPr="002A6599" w:rsidRDefault="00DF65A1" w:rsidP="00375E6A">
            <w:pPr>
              <w:jc w:val="both"/>
            </w:pPr>
            <w:r w:rsidRPr="002A6599">
              <w:t>Ca și în anul precedent, î</w:t>
            </w:r>
            <w:r w:rsidR="00FF7DB4" w:rsidRPr="002A6599">
              <w:t>n anul</w:t>
            </w:r>
            <w:r w:rsidRPr="002A6599">
              <w:t xml:space="preserve"> de raportare, </w:t>
            </w:r>
            <w:r w:rsidR="00FF7DB4" w:rsidRPr="002A6599">
              <w:t>la această acțiune nu a</w:t>
            </w:r>
            <w:r w:rsidR="0090177E" w:rsidRPr="002A6599">
              <w:t>u</w:t>
            </w:r>
            <w:r w:rsidR="00FF7DB4" w:rsidRPr="002A6599">
              <w:t xml:space="preserve"> fost întreprins</w:t>
            </w:r>
            <w:r w:rsidR="0090177E" w:rsidRPr="002A6599">
              <w:t>e</w:t>
            </w:r>
            <w:r w:rsidR="00FF7DB4" w:rsidRPr="002A6599">
              <w:t xml:space="preserve"> măsuri.</w:t>
            </w:r>
          </w:p>
          <w:p w:rsidR="00D108D7" w:rsidRPr="002A6599" w:rsidRDefault="00D108D7" w:rsidP="00375E6A">
            <w:pPr>
              <w:jc w:val="both"/>
            </w:pPr>
          </w:p>
        </w:tc>
      </w:tr>
      <w:tr w:rsidR="002A6599" w:rsidRPr="002A6599" w:rsidTr="00375E6A">
        <w:trPr>
          <w:gridAfter w:val="1"/>
          <w:wAfter w:w="64" w:type="dxa"/>
          <w:trHeight w:val="415"/>
        </w:trPr>
        <w:tc>
          <w:tcPr>
            <w:tcW w:w="2691" w:type="dxa"/>
          </w:tcPr>
          <w:p w:rsidR="00FF7DB4" w:rsidRPr="002A6599" w:rsidRDefault="00FF7DB4" w:rsidP="00375E6A"/>
        </w:tc>
        <w:tc>
          <w:tcPr>
            <w:tcW w:w="13263" w:type="dxa"/>
            <w:gridSpan w:val="13"/>
          </w:tcPr>
          <w:p w:rsidR="00FF7DB4" w:rsidRPr="002A6599" w:rsidRDefault="00FF7DB4" w:rsidP="00375E6A">
            <w:r w:rsidRPr="002A6599">
              <w:rPr>
                <w:b/>
              </w:rPr>
              <w:t>Formarea unui sistem de salvare şi revitalizare a patrimoniului cultural aflat în pericol de dispariţie</w:t>
            </w:r>
          </w:p>
        </w:tc>
      </w:tr>
      <w:tr w:rsidR="002A6599" w:rsidRPr="002A6599" w:rsidTr="00375E6A">
        <w:trPr>
          <w:gridAfter w:val="1"/>
          <w:wAfter w:w="64" w:type="dxa"/>
          <w:trHeight w:val="988"/>
        </w:trPr>
        <w:tc>
          <w:tcPr>
            <w:tcW w:w="2691" w:type="dxa"/>
          </w:tcPr>
          <w:p w:rsidR="00FF7DB4" w:rsidRPr="002A6599" w:rsidRDefault="00FF7DB4" w:rsidP="00375E6A"/>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Revitalizarea patrimoniului cultural imaterial aflat în pericol de dispariţie</w:t>
            </w:r>
          </w:p>
        </w:tc>
        <w:tc>
          <w:tcPr>
            <w:tcW w:w="1419" w:type="dxa"/>
            <w:gridSpan w:val="2"/>
          </w:tcPr>
          <w:p w:rsidR="00FF7DB4" w:rsidRPr="002A6599" w:rsidRDefault="00FF7DB4" w:rsidP="00375E6A">
            <w:pPr>
              <w:jc w:val="both"/>
            </w:pPr>
            <w:r w:rsidRPr="002A6599">
              <w:t xml:space="preserve">Ministerul Culturii </w:t>
            </w:r>
          </w:p>
          <w:p w:rsidR="00FF7DB4" w:rsidRPr="002A6599" w:rsidRDefault="00FF7DB4" w:rsidP="00375E6A">
            <w:pPr>
              <w:jc w:val="both"/>
            </w:pPr>
          </w:p>
        </w:tc>
        <w:tc>
          <w:tcPr>
            <w:tcW w:w="1985" w:type="dxa"/>
            <w:gridSpan w:val="6"/>
          </w:tcPr>
          <w:p w:rsidR="00FF7DB4" w:rsidRPr="002A6599" w:rsidRDefault="00FF7DB4" w:rsidP="00375E6A">
            <w:pPr>
              <w:jc w:val="both"/>
            </w:pPr>
            <w:r w:rsidRPr="002A6599">
              <w:t>5 elemente de patrimoniu cultural revitalizate şi salvate anual</w:t>
            </w:r>
          </w:p>
        </w:tc>
        <w:tc>
          <w:tcPr>
            <w:tcW w:w="6806" w:type="dxa"/>
            <w:gridSpan w:val="2"/>
          </w:tcPr>
          <w:p w:rsidR="00FF7DB4" w:rsidRPr="002A6599" w:rsidRDefault="00014CF0" w:rsidP="00375E6A">
            <w:pPr>
              <w:tabs>
                <w:tab w:val="left" w:pos="73"/>
                <w:tab w:val="left" w:pos="11520"/>
              </w:tabs>
              <w:contextualSpacing/>
              <w:jc w:val="both"/>
            </w:pPr>
            <w:r w:rsidRPr="002A6599">
              <w:t>În curs de realizare</w:t>
            </w:r>
            <w:r w:rsidR="0027060E" w:rsidRPr="002A6599">
              <w:t xml:space="preserve">/ Elaborarea și promovarea dosarelor UNESCO: </w:t>
            </w:r>
            <w:r w:rsidR="00460763" w:rsidRPr="002A6599">
              <w:t xml:space="preserve"> </w:t>
            </w:r>
          </w:p>
          <w:p w:rsidR="0027060E" w:rsidRPr="002A6599" w:rsidRDefault="0027060E" w:rsidP="00375E6A">
            <w:pPr>
              <w:tabs>
                <w:tab w:val="left" w:pos="73"/>
                <w:tab w:val="left" w:pos="11520"/>
              </w:tabs>
              <w:contextualSpacing/>
              <w:jc w:val="both"/>
              <w:rPr>
                <w:rFonts w:eastAsia="SimSun"/>
                <w:lang w:eastAsia="en-US"/>
              </w:rPr>
            </w:pPr>
            <w:r w:rsidRPr="002A6599">
              <w:rPr>
                <w:rFonts w:eastAsia="SimSun"/>
                <w:lang w:eastAsia="en-US"/>
              </w:rPr>
              <w:t>-</w:t>
            </w:r>
            <w:r w:rsidRPr="002A6599">
              <w:rPr>
                <w:rFonts w:eastAsia="SimSun"/>
                <w:lang w:eastAsia="en-US"/>
              </w:rPr>
              <w:tab/>
              <w:t>A fost înscris în Lista reprezentativă a patrimoniului imaterial UNESCO Dosarul Tehnici tradiţionale de realizare a scoarţei, prin decizia Comitetului Interguvernamental UNESCO pentru Salvgardarea Patrimoniului Cultural Imaterial pe data de 1 decembrie 2016, Addis Abeba, Etiopia.</w:t>
            </w:r>
          </w:p>
          <w:p w:rsidR="0027060E" w:rsidRPr="002A6599" w:rsidRDefault="0027060E" w:rsidP="00375E6A">
            <w:pPr>
              <w:tabs>
                <w:tab w:val="left" w:pos="73"/>
                <w:tab w:val="left" w:pos="11520"/>
              </w:tabs>
              <w:contextualSpacing/>
              <w:jc w:val="both"/>
              <w:rPr>
                <w:rFonts w:eastAsia="SimSun"/>
                <w:lang w:eastAsia="en-US"/>
              </w:rPr>
            </w:pPr>
            <w:r w:rsidRPr="002A6599">
              <w:rPr>
                <w:rFonts w:eastAsia="SimSun"/>
                <w:lang w:eastAsia="en-US"/>
              </w:rPr>
              <w:t>-</w:t>
            </w:r>
            <w:r w:rsidRPr="002A6599">
              <w:rPr>
                <w:rFonts w:eastAsia="SimSun"/>
                <w:lang w:eastAsia="en-US"/>
              </w:rPr>
              <w:tab/>
              <w:t>A fost organizată și desfășurată misiunea ICOMOS în Republica Moldova pentru evaluarea dosarului „Peisajul Arheologic Orheiul Vechi” care este propus în Lista Patrimoniului Mondial UNESCO.</w:t>
            </w:r>
          </w:p>
          <w:p w:rsidR="0027060E" w:rsidRPr="002A6599" w:rsidRDefault="0027060E" w:rsidP="00375E6A">
            <w:pPr>
              <w:tabs>
                <w:tab w:val="left" w:pos="73"/>
                <w:tab w:val="left" w:pos="11520"/>
              </w:tabs>
              <w:contextualSpacing/>
              <w:jc w:val="both"/>
              <w:rPr>
                <w:rFonts w:eastAsia="SimSun"/>
                <w:lang w:eastAsia="en-US"/>
              </w:rPr>
            </w:pPr>
            <w:r w:rsidRPr="002A6599">
              <w:rPr>
                <w:rFonts w:eastAsia="SimSun"/>
                <w:lang w:eastAsia="en-US"/>
              </w:rPr>
              <w:t>-</w:t>
            </w:r>
            <w:r w:rsidRPr="002A6599">
              <w:rPr>
                <w:rFonts w:eastAsia="SimSun"/>
                <w:lang w:eastAsia="en-US"/>
              </w:rPr>
              <w:tab/>
              <w:t>În primul trimestru al anului 2016, s-a inițiat procesul de elaborare a dosarului UNESCO în comun cu România „Cămașa femeiască cu altiță/încrețită la gât”. Totodată, a fost creat grupul de lucru pentru elaborarea dosarului.</w:t>
            </w:r>
          </w:p>
          <w:p w:rsidR="0027060E" w:rsidRPr="002A6599" w:rsidRDefault="0027060E" w:rsidP="00375E6A">
            <w:pPr>
              <w:tabs>
                <w:tab w:val="left" w:pos="73"/>
                <w:tab w:val="left" w:pos="11520"/>
              </w:tabs>
              <w:contextualSpacing/>
              <w:jc w:val="both"/>
              <w:rPr>
                <w:rFonts w:eastAsia="SimSun"/>
                <w:lang w:eastAsia="en-US"/>
              </w:rPr>
            </w:pPr>
            <w:r w:rsidRPr="002A6599">
              <w:rPr>
                <w:rFonts w:eastAsia="SimSun"/>
                <w:lang w:eastAsia="en-US"/>
              </w:rPr>
              <w:t>-</w:t>
            </w:r>
            <w:r w:rsidRPr="002A6599">
              <w:rPr>
                <w:rFonts w:eastAsia="SimSun"/>
                <w:lang w:eastAsia="en-US"/>
              </w:rPr>
              <w:tab/>
              <w:t>A fost reconceptualizat dosarul „Practicile culturale asociate Zilei de 1 martie” şi depus din nou la Biroul UNESCO de la Paris în luna martie 2016. Evaluarea dosarului este preconizată pentru ciclul anului 2017.</w:t>
            </w:r>
          </w:p>
        </w:tc>
      </w:tr>
      <w:tr w:rsidR="002A6599" w:rsidRPr="002A6599" w:rsidTr="00375E6A">
        <w:trPr>
          <w:gridAfter w:val="1"/>
          <w:wAfter w:w="64" w:type="dxa"/>
          <w:trHeight w:val="876"/>
        </w:trPr>
        <w:tc>
          <w:tcPr>
            <w:tcW w:w="2691" w:type="dxa"/>
          </w:tcPr>
          <w:p w:rsidR="00FF7DB4" w:rsidRPr="002A6599" w:rsidRDefault="00FF7DB4" w:rsidP="00375E6A"/>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Cercetarea</w:t>
            </w:r>
            <w:r w:rsidR="00F02BC2" w:rsidRPr="002A6599">
              <w:rPr>
                <w:rFonts w:ascii="Times New Roman" w:hAnsi="Times New Roman" w:cs="Times New Roman"/>
                <w:lang w:val="ro-RO"/>
              </w:rPr>
              <w:t xml:space="preserve"> </w:t>
            </w:r>
            <w:r w:rsidRPr="002A6599">
              <w:rPr>
                <w:rFonts w:ascii="Times New Roman" w:hAnsi="Times New Roman" w:cs="Times New Roman"/>
                <w:lang w:val="ro-RO"/>
              </w:rPr>
              <w:t>şi</w:t>
            </w:r>
            <w:r w:rsidR="00F02BC2" w:rsidRPr="002A6599">
              <w:rPr>
                <w:rFonts w:ascii="Times New Roman" w:hAnsi="Times New Roman" w:cs="Times New Roman"/>
                <w:lang w:val="ro-RO"/>
              </w:rPr>
              <w:t xml:space="preserve"> </w:t>
            </w:r>
            <w:r w:rsidRPr="002A6599">
              <w:rPr>
                <w:rFonts w:ascii="Times New Roman" w:hAnsi="Times New Roman" w:cs="Times New Roman"/>
                <w:lang w:val="ro-RO"/>
              </w:rPr>
              <w:t>salvarea</w:t>
            </w:r>
            <w:r w:rsidR="00F02BC2" w:rsidRPr="002A6599">
              <w:rPr>
                <w:rFonts w:ascii="Times New Roman" w:hAnsi="Times New Roman" w:cs="Times New Roman"/>
                <w:lang w:val="ro-RO"/>
              </w:rPr>
              <w:t xml:space="preserve"> </w:t>
            </w:r>
            <w:r w:rsidRPr="002A6599">
              <w:rPr>
                <w:rFonts w:ascii="Times New Roman" w:hAnsi="Times New Roman" w:cs="Times New Roman"/>
                <w:lang w:val="ro-RO"/>
              </w:rPr>
              <w:t>patrimoniului</w:t>
            </w:r>
            <w:r w:rsidR="00F02BC2" w:rsidRPr="002A6599">
              <w:rPr>
                <w:rFonts w:ascii="Times New Roman" w:hAnsi="Times New Roman" w:cs="Times New Roman"/>
                <w:lang w:val="ro-RO"/>
              </w:rPr>
              <w:t xml:space="preserve"> </w:t>
            </w:r>
            <w:r w:rsidRPr="002A6599">
              <w:rPr>
                <w:rFonts w:ascii="Times New Roman" w:hAnsi="Times New Roman" w:cs="Times New Roman"/>
                <w:lang w:val="ro-RO"/>
              </w:rPr>
              <w:t>arheologic</w:t>
            </w:r>
            <w:r w:rsidR="00F02BC2" w:rsidRPr="002A6599">
              <w:rPr>
                <w:rFonts w:ascii="Times New Roman" w:hAnsi="Times New Roman" w:cs="Times New Roman"/>
                <w:lang w:val="ro-RO"/>
              </w:rPr>
              <w:t xml:space="preserve"> </w:t>
            </w:r>
            <w:r w:rsidRPr="002A6599">
              <w:rPr>
                <w:rFonts w:ascii="Times New Roman" w:hAnsi="Times New Roman" w:cs="Times New Roman"/>
                <w:lang w:val="ro-RO"/>
              </w:rPr>
              <w:t>aflat sub impact antropic, natural</w:t>
            </w:r>
          </w:p>
        </w:tc>
        <w:tc>
          <w:tcPr>
            <w:tcW w:w="1419" w:type="dxa"/>
            <w:gridSpan w:val="2"/>
          </w:tcPr>
          <w:p w:rsidR="00FF7DB4" w:rsidRPr="002A6599" w:rsidRDefault="00FF7DB4" w:rsidP="00375E6A">
            <w:r w:rsidRPr="002A6599">
              <w:t xml:space="preserve">Ministerul Culturii </w:t>
            </w:r>
          </w:p>
        </w:tc>
        <w:tc>
          <w:tcPr>
            <w:tcW w:w="1985" w:type="dxa"/>
            <w:gridSpan w:val="6"/>
          </w:tcPr>
          <w:p w:rsidR="00FF7DB4" w:rsidRPr="002A6599" w:rsidRDefault="00FF7DB4" w:rsidP="00375E6A">
            <w:pPr>
              <w:jc w:val="both"/>
            </w:pPr>
            <w:r w:rsidRPr="002A6599">
              <w:t>15 situri salvate şi cercetate anual</w:t>
            </w:r>
          </w:p>
        </w:tc>
        <w:tc>
          <w:tcPr>
            <w:tcW w:w="6806" w:type="dxa"/>
            <w:gridSpan w:val="2"/>
          </w:tcPr>
          <w:p w:rsidR="00FF7DB4" w:rsidRPr="002A6599" w:rsidRDefault="00721F7A" w:rsidP="00375E6A">
            <w:pPr>
              <w:jc w:val="both"/>
            </w:pPr>
            <w:r w:rsidRPr="002A6599">
              <w:t xml:space="preserve">Realizat/ </w:t>
            </w:r>
            <w:r w:rsidR="006D1E50" w:rsidRPr="002A6599">
              <w:t>Au fost efectuate</w:t>
            </w:r>
            <w:r w:rsidR="00B119E2" w:rsidRPr="002A6599">
              <w:t>13</w:t>
            </w:r>
            <w:r w:rsidRPr="002A6599">
              <w:t xml:space="preserve"> c</w:t>
            </w:r>
            <w:r w:rsidR="006D1E50" w:rsidRPr="002A6599">
              <w:t>ercetări arheologice de salvare.</w:t>
            </w:r>
          </w:p>
          <w:p w:rsidR="00F13BB8" w:rsidRPr="002A6599" w:rsidRDefault="00B119E2" w:rsidP="00375E6A">
            <w:pPr>
              <w:jc w:val="both"/>
            </w:pPr>
            <w:r w:rsidRPr="002A6599">
              <w:t>În anul 2016 au continuat cercetările arheologic</w:t>
            </w:r>
            <w:r w:rsidRPr="002A6599">
              <w:rPr>
                <w:i/>
              </w:rPr>
              <w:t>e</w:t>
            </w:r>
            <w:r w:rsidRPr="002A6599">
              <w:t xml:space="preserve"> de salvare la situl de tip Sântana de Mureş - Cernjachov şi la tumulul scitic de pe teritoriul satului Crihana Veche, r-nul Cahul;</w:t>
            </w:r>
            <w:r w:rsidR="00C13E6C" w:rsidRPr="002A6599">
              <w:t xml:space="preserve">Totodată, </w:t>
            </w:r>
            <w:r w:rsidRPr="002A6599">
              <w:t xml:space="preserve">realizate în baza contractului economic și a </w:t>
            </w:r>
            <w:r w:rsidR="00C13E6C" w:rsidRPr="002A6599">
              <w:t>acordului de colaborare între Institutul Patrimoniului Cultural (AȘ</w:t>
            </w:r>
            <w:r w:rsidR="00F13BB8" w:rsidRPr="002A6599">
              <w:t>M) şi primăria Crihana Veche.</w:t>
            </w:r>
          </w:p>
        </w:tc>
      </w:tr>
      <w:tr w:rsidR="002A6599" w:rsidRPr="002A6599" w:rsidTr="00375E6A">
        <w:trPr>
          <w:gridAfter w:val="1"/>
          <w:wAfter w:w="64" w:type="dxa"/>
          <w:trHeight w:val="957"/>
        </w:trPr>
        <w:tc>
          <w:tcPr>
            <w:tcW w:w="2691" w:type="dxa"/>
          </w:tcPr>
          <w:p w:rsidR="00FF7DB4" w:rsidRPr="002A6599" w:rsidRDefault="00FF7DB4" w:rsidP="00375E6A"/>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Dezvoltarea cole</w:t>
            </w:r>
            <w:r w:rsidR="00C94CF2" w:rsidRPr="002A6599">
              <w:rPr>
                <w:rFonts w:ascii="Times New Roman" w:hAnsi="Times New Roman" w:cs="Times New Roman"/>
                <w:lang w:val="ro-RO"/>
              </w:rPr>
              <w:t xml:space="preserve">cţiilor de patrimoniu cultural </w:t>
            </w:r>
            <w:r w:rsidRPr="002A6599">
              <w:rPr>
                <w:rFonts w:ascii="Times New Roman" w:hAnsi="Times New Roman" w:cs="Times New Roman"/>
                <w:lang w:val="ro-RO"/>
              </w:rPr>
              <w:t>mobil din cadrul muzeelor naţionale prin sistemul de achiziţii</w:t>
            </w:r>
            <w:r w:rsidR="004856EF" w:rsidRPr="002A6599">
              <w:rPr>
                <w:rFonts w:ascii="Times New Roman" w:hAnsi="Times New Roman" w:cs="Times New Roman"/>
                <w:lang w:val="ro-RO"/>
              </w:rPr>
              <w:t>.</w:t>
            </w:r>
          </w:p>
        </w:tc>
        <w:tc>
          <w:tcPr>
            <w:tcW w:w="1419" w:type="dxa"/>
            <w:gridSpan w:val="2"/>
          </w:tcPr>
          <w:p w:rsidR="00FF7DB4" w:rsidRPr="002A6599" w:rsidRDefault="00FF7DB4" w:rsidP="00375E6A">
            <w:pPr>
              <w:jc w:val="both"/>
            </w:pPr>
            <w:r w:rsidRPr="002A6599">
              <w:t xml:space="preserve">Ministerul Culturii </w:t>
            </w:r>
          </w:p>
        </w:tc>
        <w:tc>
          <w:tcPr>
            <w:tcW w:w="1985" w:type="dxa"/>
            <w:gridSpan w:val="6"/>
          </w:tcPr>
          <w:p w:rsidR="00FF7DB4" w:rsidRPr="002A6599" w:rsidRDefault="00FF7DB4" w:rsidP="00375E6A">
            <w:pPr>
              <w:jc w:val="both"/>
            </w:pPr>
            <w:r w:rsidRPr="002A6599">
              <w:t>Număr de colecţii crescut cu 2 % anual</w:t>
            </w:r>
          </w:p>
        </w:tc>
        <w:tc>
          <w:tcPr>
            <w:tcW w:w="6806" w:type="dxa"/>
            <w:gridSpan w:val="2"/>
          </w:tcPr>
          <w:p w:rsidR="00FF7DB4" w:rsidRPr="002A6599" w:rsidRDefault="002D29CC" w:rsidP="00375E6A">
            <w:pPr>
              <w:jc w:val="both"/>
            </w:pPr>
            <w:r w:rsidRPr="002A6599">
              <w:t xml:space="preserve">Realizat/ </w:t>
            </w:r>
            <w:r w:rsidR="00E26173" w:rsidRPr="002A6599">
              <w:t>Colecțiile de patrimoniu m</w:t>
            </w:r>
            <w:r w:rsidR="00660C77" w:rsidRPr="002A6599">
              <w:t>uzeal au fost completate cu 4950</w:t>
            </w:r>
            <w:r w:rsidR="00E26173" w:rsidRPr="002A6599">
              <w:t xml:space="preserve"> bunuri muze</w:t>
            </w:r>
            <w:r w:rsidR="00660C77" w:rsidRPr="002A6599">
              <w:t>ale. Din mijloace bugetare au fost achiziționate 26 opere de artă.</w:t>
            </w:r>
          </w:p>
        </w:tc>
      </w:tr>
      <w:tr w:rsidR="002A6599" w:rsidRPr="002A6599" w:rsidTr="00375E6A">
        <w:trPr>
          <w:gridAfter w:val="1"/>
          <w:wAfter w:w="64" w:type="dxa"/>
        </w:trPr>
        <w:tc>
          <w:tcPr>
            <w:tcW w:w="2691" w:type="dxa"/>
            <w:vMerge w:val="restart"/>
          </w:tcPr>
          <w:p w:rsidR="00FF7DB4" w:rsidRPr="002A6599" w:rsidRDefault="00FF7DB4" w:rsidP="00375E6A">
            <w:pPr>
              <w:ind w:right="170"/>
              <w:jc w:val="both"/>
              <w:rPr>
                <w:b/>
                <w:u w:val="single"/>
              </w:rPr>
            </w:pPr>
            <w:r w:rsidRPr="002A6599">
              <w:rPr>
                <w:b/>
              </w:rPr>
              <w:t xml:space="preserve">1.3. Valorificarea şi integrarea patrimoniului cultural în politicile publice, astfel încît, pînă în </w:t>
            </w:r>
            <w:r w:rsidRPr="002A6599">
              <w:rPr>
                <w:b/>
              </w:rPr>
              <w:lastRenderedPageBreak/>
              <w:t>anul 2020, 30 % din acesta să fie valorificat în activităţi durabile: educaţionale, sociale, economice, turistice şi de mediu</w:t>
            </w:r>
          </w:p>
        </w:tc>
        <w:tc>
          <w:tcPr>
            <w:tcW w:w="13263" w:type="dxa"/>
            <w:gridSpan w:val="13"/>
          </w:tcPr>
          <w:p w:rsidR="00FF7DB4" w:rsidRPr="002A6599" w:rsidRDefault="00FF7DB4" w:rsidP="00375E6A">
            <w:pPr>
              <w:jc w:val="both"/>
            </w:pPr>
            <w:r w:rsidRPr="002A6599">
              <w:rPr>
                <w:b/>
              </w:rPr>
              <w:lastRenderedPageBreak/>
              <w:t>Integrarea patrimoniului cultural în politici publice, planuri de amenajare a teritoriului şi de dezvoltare durabilă, în activităţi sociale, economice şi de mediu naţionale şi comunitare</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3053" w:type="dxa"/>
            <w:gridSpan w:val="3"/>
          </w:tcPr>
          <w:p w:rsidR="00FF7DB4" w:rsidRPr="002A6599" w:rsidRDefault="00FF7DB4" w:rsidP="00375E6A">
            <w:pPr>
              <w:jc w:val="both"/>
            </w:pPr>
            <w:r w:rsidRPr="002A6599">
              <w:t xml:space="preserve">Integrarea patrimoniului cultural naţional în curricula şcolară şi </w:t>
            </w:r>
            <w:r w:rsidRPr="002A6599">
              <w:lastRenderedPageBreak/>
              <w:t>universitară.</w:t>
            </w:r>
          </w:p>
        </w:tc>
        <w:tc>
          <w:tcPr>
            <w:tcW w:w="1628" w:type="dxa"/>
            <w:gridSpan w:val="5"/>
          </w:tcPr>
          <w:p w:rsidR="00FF7DB4" w:rsidRPr="002A6599" w:rsidRDefault="00FF7DB4" w:rsidP="00375E6A">
            <w:pPr>
              <w:jc w:val="both"/>
            </w:pPr>
            <w:r w:rsidRPr="002A6599">
              <w:lastRenderedPageBreak/>
              <w:t xml:space="preserve">Ministerul Educaţiei; </w:t>
            </w:r>
            <w:r w:rsidRPr="002A6599">
              <w:lastRenderedPageBreak/>
              <w:t xml:space="preserve">Ministerul Culturii </w:t>
            </w:r>
          </w:p>
        </w:tc>
        <w:tc>
          <w:tcPr>
            <w:tcW w:w="1776" w:type="dxa"/>
            <w:gridSpan w:val="3"/>
          </w:tcPr>
          <w:p w:rsidR="00FF7DB4" w:rsidRPr="002A6599" w:rsidRDefault="00FF7DB4" w:rsidP="00375E6A">
            <w:pPr>
              <w:jc w:val="both"/>
            </w:pPr>
            <w:r w:rsidRPr="002A6599">
              <w:lastRenderedPageBreak/>
              <w:t xml:space="preserve">Sistem educaţional axat pe valori </w:t>
            </w:r>
            <w:r w:rsidRPr="002A6599">
              <w:lastRenderedPageBreak/>
              <w:t>naţionale instituit</w:t>
            </w:r>
          </w:p>
        </w:tc>
        <w:tc>
          <w:tcPr>
            <w:tcW w:w="6806" w:type="dxa"/>
            <w:gridSpan w:val="2"/>
          </w:tcPr>
          <w:p w:rsidR="000B2E77" w:rsidRPr="002A6599" w:rsidRDefault="00F84BFE" w:rsidP="00375E6A">
            <w:pPr>
              <w:jc w:val="both"/>
            </w:pPr>
            <w:r w:rsidRPr="002A6599">
              <w:lastRenderedPageBreak/>
              <w:t xml:space="preserve">Realizat/ </w:t>
            </w:r>
            <w:r w:rsidR="00BC7E64" w:rsidRPr="002A6599">
              <w:t>În curriculum-ul educației copiilor de vârstă timpurie și preșcolară (1-7 ani) în Republica Moldova</w:t>
            </w:r>
            <w:r w:rsidR="00F64A6B" w:rsidRPr="002A6599">
              <w:t xml:space="preserve">, integrarea patrimoniului cultural național se </w:t>
            </w:r>
            <w:r w:rsidR="00F64A6B" w:rsidRPr="002A6599">
              <w:lastRenderedPageBreak/>
              <w:t xml:space="preserve">realizează prin educația literar-artistică care dezvoltă competențe de exprimare culturală și de conștientizare a valorilor culturale prin operele literale și muzicale. </w:t>
            </w:r>
          </w:p>
          <w:p w:rsidR="000B2E77" w:rsidRPr="002A6599" w:rsidRDefault="00F64A6B" w:rsidP="00375E6A">
            <w:pPr>
              <w:jc w:val="both"/>
            </w:pPr>
            <w:r w:rsidRPr="002A6599">
              <w:t xml:space="preserve">A fost elaborat Cadrul de referință care va sta la baza modificărilor curriculei la disciplinele școlare axat pe 9 competențe-cheie. </w:t>
            </w:r>
          </w:p>
          <w:p w:rsidR="00F64A6B" w:rsidRPr="002A6599" w:rsidRDefault="00F64A6B" w:rsidP="00375E6A">
            <w:pPr>
              <w:jc w:val="both"/>
            </w:pPr>
            <w:r w:rsidRPr="002A6599">
              <w:t xml:space="preserve">În </w:t>
            </w:r>
            <w:r w:rsidR="00773E67" w:rsidRPr="002A6599">
              <w:t>anul d</w:t>
            </w:r>
            <w:r w:rsidRPr="002A6599">
              <w:t>e</w:t>
            </w:r>
            <w:r w:rsidR="00773E67" w:rsidRPr="002A6599">
              <w:t xml:space="preserve"> </w:t>
            </w:r>
            <w:r w:rsidRPr="002A6599">
              <w:t>refe</w:t>
            </w:r>
            <w:r w:rsidR="00654DE9" w:rsidRPr="002A6599">
              <w:t>r</w:t>
            </w:r>
            <w:r w:rsidRPr="002A6599">
              <w:t>ință au fost elaborate curricula la disciplinele opționale care au menirea să integreze patrimoniul cultural național. Astfel au fost elaborate:</w:t>
            </w:r>
          </w:p>
          <w:p w:rsidR="00F64A6B" w:rsidRPr="002A6599" w:rsidRDefault="00F64A6B" w:rsidP="00375E6A">
            <w:pPr>
              <w:pStyle w:val="a9"/>
              <w:numPr>
                <w:ilvl w:val="0"/>
                <w:numId w:val="11"/>
              </w:numPr>
              <w:jc w:val="both"/>
              <w:rPr>
                <w:lang w:val="ro-RO"/>
              </w:rPr>
            </w:pPr>
            <w:r w:rsidRPr="002A6599">
              <w:rPr>
                <w:lang w:val="ro-RO"/>
              </w:rPr>
              <w:t>Curriculum la disciplina opțională Arta vorbirii, clasele I-IX, profil artă teatrală</w:t>
            </w:r>
            <w:r w:rsidR="00D8664D" w:rsidRPr="002A6599">
              <w:rPr>
                <w:lang w:val="ro-RO"/>
              </w:rPr>
              <w:t xml:space="preserve"> (Ordinul ME nr. 1091 din 29.12.2006);</w:t>
            </w:r>
          </w:p>
          <w:p w:rsidR="00D8664D" w:rsidRPr="002A6599" w:rsidRDefault="00D8664D" w:rsidP="00375E6A">
            <w:pPr>
              <w:pStyle w:val="a9"/>
              <w:numPr>
                <w:ilvl w:val="0"/>
                <w:numId w:val="11"/>
              </w:numPr>
              <w:jc w:val="both"/>
              <w:rPr>
                <w:lang w:val="ro-RO"/>
              </w:rPr>
            </w:pPr>
            <w:r w:rsidRPr="002A6599">
              <w:rPr>
                <w:lang w:val="ro-RO"/>
              </w:rPr>
              <w:t>Curriculumu</w:t>
            </w:r>
            <w:r w:rsidR="00773E67" w:rsidRPr="002A6599">
              <w:rPr>
                <w:lang w:val="ro-RO"/>
              </w:rPr>
              <w:t>l</w:t>
            </w:r>
            <w:r w:rsidRPr="002A6599">
              <w:rPr>
                <w:lang w:val="ro-RO"/>
              </w:rPr>
              <w:t>, disciplinelor profilului artă plastică (</w:t>
            </w:r>
            <w:r w:rsidR="005012F2" w:rsidRPr="002A6599">
              <w:rPr>
                <w:lang w:val="ro-RO"/>
              </w:rPr>
              <w:t>Ordinul ME nr. 624 din 28.06.2016);</w:t>
            </w:r>
          </w:p>
          <w:p w:rsidR="00E26173" w:rsidRPr="002A6599" w:rsidRDefault="005012F2" w:rsidP="00375E6A">
            <w:pPr>
              <w:pStyle w:val="a9"/>
              <w:numPr>
                <w:ilvl w:val="0"/>
                <w:numId w:val="11"/>
              </w:numPr>
              <w:jc w:val="both"/>
              <w:rPr>
                <w:lang w:val="ro-RO"/>
              </w:rPr>
            </w:pPr>
            <w:r w:rsidRPr="002A6599">
              <w:rPr>
                <w:lang w:val="ro-RO"/>
              </w:rPr>
              <w:t>Curriculum opțional Educația prin film/O lume de văzut (ordinul ME nr. 624 din 28.06.2016).</w:t>
            </w:r>
          </w:p>
          <w:p w:rsidR="0020153E" w:rsidRPr="002A6599" w:rsidRDefault="0068777E" w:rsidP="00375E6A">
            <w:pPr>
              <w:jc w:val="both"/>
            </w:pPr>
            <w:r w:rsidRPr="002A6599">
              <w:t xml:space="preserve">În același context, proiectul Twinning demarat </w:t>
            </w:r>
            <w:r w:rsidR="00AA6FB2" w:rsidRPr="002A6599">
              <w:t>în Republica Moldova în scopul fortificării sistemului de management din domeniul patrimoniului cultural, inclusiv celui de conservare și protejare, își propune printre activități elaborarea și implementarea de programe educaționale privind conservarea patrimoniului cultural, inclusiv ajustarea curriculei șco</w:t>
            </w:r>
            <w:r w:rsidR="00981A7F" w:rsidRPr="002A6599">
              <w:t>lare de studiu</w:t>
            </w:r>
            <w:r w:rsidR="00304764" w:rsidRPr="002A6599">
              <w:t>.</w:t>
            </w:r>
          </w:p>
        </w:tc>
      </w:tr>
      <w:tr w:rsidR="002A6599" w:rsidRPr="002A6599" w:rsidTr="00375E6A">
        <w:trPr>
          <w:gridAfter w:val="1"/>
          <w:wAfter w:w="64" w:type="dxa"/>
          <w:trHeight w:val="841"/>
        </w:trPr>
        <w:tc>
          <w:tcPr>
            <w:tcW w:w="2691" w:type="dxa"/>
            <w:vMerge/>
          </w:tcPr>
          <w:p w:rsidR="00FF7DB4" w:rsidRPr="002A6599" w:rsidRDefault="00FF7DB4" w:rsidP="00375E6A">
            <w:pPr>
              <w:ind w:right="170"/>
              <w:rPr>
                <w:b/>
              </w:rPr>
            </w:pPr>
          </w:p>
        </w:tc>
        <w:tc>
          <w:tcPr>
            <w:tcW w:w="3053" w:type="dxa"/>
            <w:gridSpan w:val="3"/>
          </w:tcPr>
          <w:p w:rsidR="00FF7DB4" w:rsidRPr="002A6599" w:rsidRDefault="00FF7DB4" w:rsidP="00375E6A">
            <w:pPr>
              <w:jc w:val="both"/>
            </w:pPr>
            <w:r w:rsidRPr="002A6599">
              <w:t>Atragerea elevilor şi studenţilor în procesul de protejare a patrimoniului cultural.</w:t>
            </w:r>
          </w:p>
        </w:tc>
        <w:tc>
          <w:tcPr>
            <w:tcW w:w="1628" w:type="dxa"/>
            <w:gridSpan w:val="5"/>
          </w:tcPr>
          <w:p w:rsidR="00FF7DB4" w:rsidRPr="002A6599" w:rsidRDefault="00FF7DB4" w:rsidP="00375E6A">
            <w:pPr>
              <w:jc w:val="both"/>
            </w:pPr>
            <w:r w:rsidRPr="002A6599">
              <w:t xml:space="preserve">Ministerul Educaţiei; Ministerul Culturii </w:t>
            </w:r>
          </w:p>
        </w:tc>
        <w:tc>
          <w:tcPr>
            <w:tcW w:w="1776" w:type="dxa"/>
            <w:gridSpan w:val="3"/>
          </w:tcPr>
          <w:p w:rsidR="00FF7DB4" w:rsidRPr="002A6599" w:rsidRDefault="00FF7DB4" w:rsidP="00375E6A">
            <w:pPr>
              <w:jc w:val="both"/>
            </w:pPr>
            <w:r w:rsidRPr="002A6599">
              <w:t>Sistem educaţional axat pe valori naţionale instituit</w:t>
            </w:r>
          </w:p>
        </w:tc>
        <w:tc>
          <w:tcPr>
            <w:tcW w:w="6806" w:type="dxa"/>
            <w:gridSpan w:val="2"/>
          </w:tcPr>
          <w:p w:rsidR="00FF7DB4" w:rsidRPr="002A6599" w:rsidRDefault="001B44C1" w:rsidP="00375E6A">
            <w:pPr>
              <w:jc w:val="both"/>
              <w:rPr>
                <w:lang w:eastAsia="ro-RO"/>
              </w:rPr>
            </w:pPr>
            <w:r w:rsidRPr="002A6599">
              <w:t xml:space="preserve">Realizat/ </w:t>
            </w:r>
            <w:r w:rsidR="00FC5A0D" w:rsidRPr="002A6599">
              <w:rPr>
                <w:lang w:eastAsia="ro-RO"/>
              </w:rPr>
              <w:t xml:space="preserve">În cadrul procesului didactic au fost realizate multiple activități practice privind tezaurizarea, promovarea, protejarea patrimoniului cultural național. </w:t>
            </w:r>
            <w:r w:rsidR="005012F2" w:rsidRPr="002A6599">
              <w:rPr>
                <w:lang w:eastAsia="ro-RO"/>
              </w:rPr>
              <w:t>În anul 2016 s-a desfășurat Concursul turistic de amploare „Pomul vieții - Moldova 25”, manifestare desfășurată în contextul sărbătoririi a 25 de ani de la proclamarea independenței Republicii Moldova</w:t>
            </w:r>
            <w:r w:rsidR="00CF329C" w:rsidRPr="002A6599">
              <w:rPr>
                <w:lang w:eastAsia="ro-RO"/>
              </w:rPr>
              <w:t xml:space="preserve">. </w:t>
            </w:r>
            <w:r w:rsidR="005012F2" w:rsidRPr="002A6599">
              <w:rPr>
                <w:lang w:eastAsia="ro-RO"/>
              </w:rPr>
              <w:t>De asemenea au fost organizate seminare, mese rotunde, conferințe științifice internaționale.</w:t>
            </w:r>
            <w:r w:rsidR="00036058" w:rsidRPr="002A6599">
              <w:rPr>
                <w:lang w:eastAsia="ro-RO"/>
              </w:rPr>
              <w:t xml:space="preserve"> Menționăm că </w:t>
            </w:r>
            <w:r w:rsidR="00724E9E" w:rsidRPr="002A6599">
              <w:rPr>
                <w:lang w:eastAsia="ro-RO"/>
              </w:rPr>
              <w:t>în țară își desfășoară activitatea 1</w:t>
            </w:r>
            <w:r w:rsidR="00036058" w:rsidRPr="002A6599">
              <w:rPr>
                <w:lang w:eastAsia="ro-RO"/>
              </w:rPr>
              <w:t>17 instituții de învățământ artistic extrașcolar</w:t>
            </w:r>
            <w:r w:rsidR="00724E9E" w:rsidRPr="002A6599">
              <w:rPr>
                <w:lang w:eastAsia="ro-RO"/>
              </w:rPr>
              <w:t xml:space="preserve"> în care își fac studiile ca 19400 de elevi. Totodată, la nivelul învățământului general, activează 11 tipuri de cercuri în diverse domenii care întrunește, conform datelor ME – 139783 copii. Totodată pe lângă alte 56 instituții de învățământ extrașcolar activează 2702 cercuri în a căror activitate sunt implicați 42204 elevi și tineri. </w:t>
            </w:r>
            <w:r w:rsidR="000E165F" w:rsidRPr="002A6599">
              <w:rPr>
                <w:lang w:eastAsia="ro-RO"/>
              </w:rPr>
              <w:t xml:space="preserve"> </w:t>
            </w:r>
          </w:p>
          <w:p w:rsidR="0020153E" w:rsidRPr="002A6599" w:rsidRDefault="00F26AC6" w:rsidP="00375E6A">
            <w:pPr>
              <w:jc w:val="both"/>
              <w:rPr>
                <w:lang w:eastAsia="ro-RO"/>
              </w:rPr>
            </w:pPr>
            <w:r w:rsidRPr="002A6599">
              <w:rPr>
                <w:lang w:eastAsia="ro-RO"/>
              </w:rPr>
              <w:t xml:space="preserve">Totodată, desfășurarea proiectului european COMUS, cu coordonarea Ministerului Culturii, a urmărit inclusiv componenta de integrare și implicare a tinerilor. Astfel, printre activități putem menționa: </w:t>
            </w:r>
          </w:p>
          <w:p w:rsidR="0020153E" w:rsidRPr="002A6599" w:rsidRDefault="00F26AC6" w:rsidP="00375E6A">
            <w:pPr>
              <w:pStyle w:val="a9"/>
              <w:numPr>
                <w:ilvl w:val="0"/>
                <w:numId w:val="11"/>
              </w:numPr>
              <w:jc w:val="both"/>
              <w:rPr>
                <w:lang w:val="ro-RO"/>
              </w:rPr>
            </w:pPr>
            <w:r w:rsidRPr="002A6599">
              <w:rPr>
                <w:lang w:val="ro-RO"/>
              </w:rPr>
              <w:t>Organi</w:t>
            </w:r>
            <w:r w:rsidR="0020153E" w:rsidRPr="002A6599">
              <w:rPr>
                <w:lang w:val="ro-RO"/>
              </w:rPr>
              <w:t>zarea unei vizite de cercetare a studenților de la UTM</w:t>
            </w:r>
            <w:r w:rsidRPr="002A6599">
              <w:rPr>
                <w:lang w:val="ro-RO"/>
              </w:rPr>
              <w:t>, specialitatea</w:t>
            </w:r>
            <w:r w:rsidR="0020153E" w:rsidRPr="002A6599">
              <w:rPr>
                <w:lang w:val="ro-RO"/>
              </w:rPr>
              <w:t>– arhitectură în Franța</w:t>
            </w:r>
            <w:r w:rsidRPr="002A6599">
              <w:rPr>
                <w:lang w:val="ro-RO"/>
              </w:rPr>
              <w:t>;</w:t>
            </w:r>
          </w:p>
          <w:p w:rsidR="0020153E" w:rsidRPr="002A6599" w:rsidRDefault="00F26AC6" w:rsidP="00375E6A">
            <w:pPr>
              <w:pStyle w:val="a9"/>
              <w:numPr>
                <w:ilvl w:val="0"/>
                <w:numId w:val="11"/>
              </w:numPr>
              <w:jc w:val="both"/>
              <w:rPr>
                <w:lang w:val="ro-RO"/>
              </w:rPr>
            </w:pPr>
            <w:r w:rsidRPr="002A6599">
              <w:rPr>
                <w:lang w:val="ro-RO"/>
              </w:rPr>
              <w:t xml:space="preserve">Publicarea broșurii </w:t>
            </w:r>
            <w:r w:rsidR="0020153E" w:rsidRPr="002A6599">
              <w:rPr>
                <w:lang w:val="ro-RO"/>
              </w:rPr>
              <w:t>”Povestiri de la bunici” – despre patrimoniul cultural din Soroca</w:t>
            </w:r>
            <w:r w:rsidRPr="002A6599">
              <w:rPr>
                <w:lang w:val="ro-RO"/>
              </w:rPr>
              <w:t>;</w:t>
            </w:r>
          </w:p>
          <w:p w:rsidR="009E1B9D" w:rsidRPr="002A6599" w:rsidRDefault="00F26AC6" w:rsidP="00375E6A">
            <w:pPr>
              <w:pStyle w:val="a9"/>
              <w:numPr>
                <w:ilvl w:val="0"/>
                <w:numId w:val="11"/>
              </w:numPr>
              <w:jc w:val="both"/>
              <w:rPr>
                <w:lang w:val="ro-RO"/>
              </w:rPr>
            </w:pPr>
            <w:r w:rsidRPr="002A6599">
              <w:rPr>
                <w:lang w:val="ro-RO"/>
              </w:rPr>
              <w:t xml:space="preserve">Organizarea și desfășurarea concursului de desen și pictură pentru copii cu tematica “Repere culturale ale orașului Soroca”. </w:t>
            </w:r>
            <w:r w:rsidR="00726A08" w:rsidRPr="002A6599">
              <w:rPr>
                <w:lang w:val="ro-RO"/>
              </w:rPr>
              <w:t>Încheierea Concursului s-a soldat cu inaugurarea expoziției în incinta</w:t>
            </w:r>
            <w:r w:rsidR="009E1B9D" w:rsidRPr="002A6599">
              <w:rPr>
                <w:lang w:val="ro-RO"/>
              </w:rPr>
              <w:t xml:space="preserve"> Colegiului de Arte ”Nicolae Botgros” din Soroca ;</w:t>
            </w:r>
          </w:p>
          <w:p w:rsidR="0020153E" w:rsidRPr="002A6599" w:rsidRDefault="009E1B9D" w:rsidP="00375E6A">
            <w:pPr>
              <w:pStyle w:val="a9"/>
              <w:numPr>
                <w:ilvl w:val="0"/>
                <w:numId w:val="11"/>
              </w:numPr>
              <w:jc w:val="both"/>
              <w:rPr>
                <w:lang w:val="ro-RO"/>
              </w:rPr>
            </w:pPr>
            <w:r w:rsidRPr="002A6599">
              <w:rPr>
                <w:lang w:val="ro-RO"/>
              </w:rPr>
              <w:t xml:space="preserve">Organizarea a două </w:t>
            </w:r>
            <w:r w:rsidR="000E26F3" w:rsidRPr="002A6599">
              <w:rPr>
                <w:lang w:val="ro-RO"/>
              </w:rPr>
              <w:t>tururi-ghidate în orașul Soroca de către Muzeul local</w:t>
            </w:r>
            <w:r w:rsidRPr="002A6599">
              <w:rPr>
                <w:lang w:val="ro-RO"/>
              </w:rPr>
              <w:t>.</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13263" w:type="dxa"/>
            <w:gridSpan w:val="13"/>
          </w:tcPr>
          <w:p w:rsidR="00FF7DB4" w:rsidRPr="002A6599" w:rsidRDefault="00FF7DB4" w:rsidP="00375E6A">
            <w:pPr>
              <w:rPr>
                <w:b/>
              </w:rPr>
            </w:pPr>
            <w:r w:rsidRPr="002A6599">
              <w:rPr>
                <w:b/>
              </w:rPr>
              <w:t>Integrarea patrimoniului cultural în politici publice, planuri de amenajare a teritoriului şi de dezvoltare durabilă, în activităţi sociale, economice şi de mediu naţionale şi comunitare</w:t>
            </w:r>
          </w:p>
        </w:tc>
      </w:tr>
      <w:tr w:rsidR="002A6599" w:rsidRPr="002A6599" w:rsidTr="00375E6A">
        <w:trPr>
          <w:gridAfter w:val="1"/>
          <w:wAfter w:w="64" w:type="dxa"/>
          <w:trHeight w:val="1834"/>
        </w:trPr>
        <w:tc>
          <w:tcPr>
            <w:tcW w:w="2691" w:type="dxa"/>
            <w:vMerge/>
          </w:tcPr>
          <w:p w:rsidR="00FF7DB4" w:rsidRPr="002A6599" w:rsidRDefault="00FF7DB4" w:rsidP="00375E6A">
            <w:pPr>
              <w:ind w:right="170"/>
              <w:rPr>
                <w:b/>
              </w:rPr>
            </w:pPr>
          </w:p>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Integrarea</w:t>
            </w:r>
            <w:r w:rsidR="00CA5C40" w:rsidRPr="002A6599">
              <w:rPr>
                <w:rFonts w:ascii="Times New Roman" w:hAnsi="Times New Roman" w:cs="Times New Roman"/>
                <w:lang w:val="ro-RO"/>
              </w:rPr>
              <w:t xml:space="preserve"> </w:t>
            </w:r>
            <w:r w:rsidRPr="002A6599">
              <w:rPr>
                <w:rFonts w:ascii="Times New Roman" w:hAnsi="Times New Roman" w:cs="Times New Roman"/>
                <w:lang w:val="ro-RO"/>
              </w:rPr>
              <w:t>patrimoniului cultural în</w:t>
            </w:r>
            <w:r w:rsidR="00CA5C40" w:rsidRPr="002A6599">
              <w:rPr>
                <w:rFonts w:ascii="Times New Roman" w:hAnsi="Times New Roman" w:cs="Times New Roman"/>
                <w:lang w:val="ro-RO"/>
              </w:rPr>
              <w:t xml:space="preserve"> </w:t>
            </w:r>
            <w:r w:rsidRPr="002A6599">
              <w:rPr>
                <w:rFonts w:ascii="Times New Roman" w:hAnsi="Times New Roman" w:cs="Times New Roman"/>
                <w:lang w:val="ro-RO"/>
              </w:rPr>
              <w:t>planuri de amenajare (plan urbanistic general, plan urbanistic urban, plan amenajare</w:t>
            </w:r>
            <w:r w:rsidR="00CA5C40" w:rsidRPr="002A6599">
              <w:rPr>
                <w:rFonts w:ascii="Times New Roman" w:hAnsi="Times New Roman" w:cs="Times New Roman"/>
                <w:lang w:val="ro-RO"/>
              </w:rPr>
              <w:t xml:space="preserve"> </w:t>
            </w:r>
            <w:r w:rsidRPr="002A6599">
              <w:rPr>
                <w:rFonts w:ascii="Times New Roman" w:hAnsi="Times New Roman" w:cs="Times New Roman"/>
                <w:lang w:val="ro-RO"/>
              </w:rPr>
              <w:t>teritoriu) şi</w:t>
            </w:r>
            <w:r w:rsidR="00CA5C40" w:rsidRPr="002A6599">
              <w:rPr>
                <w:rFonts w:ascii="Times New Roman" w:hAnsi="Times New Roman" w:cs="Times New Roman"/>
                <w:lang w:val="ro-RO"/>
              </w:rPr>
              <w:t xml:space="preserve"> </w:t>
            </w:r>
            <w:r w:rsidRPr="002A6599">
              <w:rPr>
                <w:rFonts w:ascii="Times New Roman" w:hAnsi="Times New Roman" w:cs="Times New Roman"/>
                <w:lang w:val="ro-RO"/>
              </w:rPr>
              <w:t>dezvoltare</w:t>
            </w:r>
            <w:r w:rsidR="00CA5C40" w:rsidRPr="002A6599">
              <w:rPr>
                <w:rFonts w:ascii="Times New Roman" w:hAnsi="Times New Roman" w:cs="Times New Roman"/>
                <w:lang w:val="ro-RO"/>
              </w:rPr>
              <w:t xml:space="preserve"> </w:t>
            </w:r>
            <w:r w:rsidRPr="002A6599">
              <w:rPr>
                <w:rFonts w:ascii="Times New Roman" w:hAnsi="Times New Roman" w:cs="Times New Roman"/>
                <w:lang w:val="ro-RO"/>
              </w:rPr>
              <w:t>durabilă.</w:t>
            </w:r>
          </w:p>
        </w:tc>
        <w:tc>
          <w:tcPr>
            <w:tcW w:w="1628" w:type="dxa"/>
            <w:gridSpan w:val="5"/>
          </w:tcPr>
          <w:p w:rsidR="00FF7DB4" w:rsidRPr="002A6599" w:rsidRDefault="00FF7DB4" w:rsidP="00375E6A">
            <w:pPr>
              <w:jc w:val="both"/>
            </w:pPr>
            <w:r w:rsidRPr="002A6599">
              <w:t>Ministerul Dezvoltării Regionale şi Construcţiilor;</w:t>
            </w:r>
          </w:p>
          <w:p w:rsidR="00FF7DB4" w:rsidRPr="002A6599" w:rsidRDefault="00FF7DB4" w:rsidP="00375E6A">
            <w:pPr>
              <w:jc w:val="both"/>
            </w:pPr>
            <w:r w:rsidRPr="002A6599">
              <w:t>Autoritățile Publice Locale</w:t>
            </w:r>
          </w:p>
        </w:tc>
        <w:tc>
          <w:tcPr>
            <w:tcW w:w="1776" w:type="dxa"/>
            <w:gridSpan w:val="3"/>
          </w:tcPr>
          <w:p w:rsidR="00FF7DB4" w:rsidRPr="002A6599" w:rsidRDefault="00FF7DB4" w:rsidP="00375E6A">
            <w:pPr>
              <w:jc w:val="both"/>
            </w:pPr>
            <w:r w:rsidRPr="002A6599">
              <w:t>Politicile publice, axate pe valori tradiţionale</w:t>
            </w:r>
          </w:p>
        </w:tc>
        <w:tc>
          <w:tcPr>
            <w:tcW w:w="6806" w:type="dxa"/>
            <w:gridSpan w:val="2"/>
          </w:tcPr>
          <w:p w:rsidR="0033756F" w:rsidRPr="002A6599" w:rsidRDefault="00014CF0" w:rsidP="00375E6A">
            <w:pPr>
              <w:jc w:val="both"/>
            </w:pPr>
            <w:r w:rsidRPr="002A6599">
              <w:t>În curs de realizare</w:t>
            </w:r>
            <w:r w:rsidR="00F84BFE" w:rsidRPr="002A6599">
              <w:t xml:space="preserve">/ </w:t>
            </w:r>
            <w:r w:rsidR="005E5663" w:rsidRPr="002A6599">
              <w:t xml:space="preserve">Conform datelor disponibile, proiecte de politici publice care să integreze anume componenta patrimoniului cultural au fost elaborate doar în contextul desfășurării unor proiecte europene, precum COMUS sau CHOICE. </w:t>
            </w:r>
          </w:p>
          <w:p w:rsidR="0033756F" w:rsidRPr="002A6599" w:rsidRDefault="0033756F" w:rsidP="00375E6A">
            <w:pPr>
              <w:pStyle w:val="a9"/>
              <w:ind w:left="0"/>
              <w:contextualSpacing w:val="0"/>
              <w:jc w:val="both"/>
              <w:rPr>
                <w:lang w:val="ro-RO"/>
              </w:rPr>
            </w:pPr>
            <w:r w:rsidRPr="002A6599">
              <w:rPr>
                <w:lang w:val="ro-RO"/>
              </w:rPr>
              <w:t xml:space="preserve">Raioanele care dispun de strategii de dezvoltare socio-economică și au integrat patrimoniul cultural, pe parcursul anului 2016 au continuat să desfășoare activități diverse în scopul promovării turismului cultural </w:t>
            </w:r>
            <w:r w:rsidR="005117BA" w:rsidRPr="002A6599">
              <w:rPr>
                <w:lang w:val="ro-RO"/>
              </w:rPr>
              <w:t>și patrimoniului cultural existent pe teritoriul raionului (Dondușeni, Soroca, Glodeni).</w:t>
            </w:r>
          </w:p>
          <w:p w:rsidR="009A3D4C" w:rsidRPr="002A6599" w:rsidRDefault="00E9066A" w:rsidP="00375E6A">
            <w:pPr>
              <w:pStyle w:val="a9"/>
              <w:ind w:left="0"/>
              <w:contextualSpacing w:val="0"/>
              <w:jc w:val="both"/>
              <w:rPr>
                <w:rFonts w:eastAsia="SimSun"/>
                <w:lang w:val="ro-RO" w:eastAsia="en-US"/>
              </w:rPr>
            </w:pPr>
            <w:r w:rsidRPr="002A6599">
              <w:rPr>
                <w:rFonts w:eastAsia="SimSun"/>
                <w:lang w:val="ro-RO" w:eastAsia="en-US"/>
              </w:rPr>
              <w:t>În anul 2016 a fost continuat procesul de implementare</w:t>
            </w:r>
            <w:r w:rsidR="000E26F3" w:rsidRPr="002A6599">
              <w:rPr>
                <w:rFonts w:eastAsia="SimSun"/>
                <w:lang w:val="ro-RO" w:eastAsia="en-US"/>
              </w:rPr>
              <w:t xml:space="preserve"> a proiectului COMUS în Moldova, fiind elaborat și aprobat</w:t>
            </w:r>
            <w:r w:rsidR="006A3419" w:rsidRPr="002A6599">
              <w:rPr>
                <w:rFonts w:eastAsia="SimSun"/>
                <w:lang w:val="ro-RO" w:eastAsia="en-US"/>
              </w:rPr>
              <w:t xml:space="preserve"> Planul de Referință a cent</w:t>
            </w:r>
            <w:r w:rsidR="000E26F3" w:rsidRPr="002A6599">
              <w:rPr>
                <w:rFonts w:eastAsia="SimSun"/>
                <w:lang w:val="ro-RO" w:eastAsia="en-US"/>
              </w:rPr>
              <w:t>rului istoric al or. Soroca.</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13263" w:type="dxa"/>
            <w:gridSpan w:val="13"/>
          </w:tcPr>
          <w:p w:rsidR="00FF7DB4" w:rsidRPr="002A6599" w:rsidRDefault="00FF7DB4" w:rsidP="00375E6A">
            <w:pPr>
              <w:jc w:val="both"/>
            </w:pPr>
            <w:r w:rsidRPr="002A6599">
              <w:rPr>
                <w:b/>
              </w:rPr>
              <w:t>Valorificarea turistică a patrimoniului cultural naţional</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3053" w:type="dxa"/>
            <w:gridSpan w:val="3"/>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Încadrarea obiectelor de patrimoniu cultural în rutele turistice</w:t>
            </w:r>
            <w:r w:rsidR="006E7769" w:rsidRPr="002A6599">
              <w:rPr>
                <w:rFonts w:ascii="Times New Roman" w:hAnsi="Times New Roman" w:cs="Times New Roman"/>
                <w:lang w:val="ro-RO"/>
              </w:rPr>
              <w:t>.</w:t>
            </w:r>
          </w:p>
        </w:tc>
        <w:tc>
          <w:tcPr>
            <w:tcW w:w="1560" w:type="dxa"/>
            <w:gridSpan w:val="4"/>
          </w:tcPr>
          <w:p w:rsidR="00FF7DB4" w:rsidRPr="002A6599" w:rsidRDefault="00FF7DB4" w:rsidP="00375E6A">
            <w:pPr>
              <w:jc w:val="both"/>
            </w:pPr>
            <w:r w:rsidRPr="002A6599">
              <w:t>Agenţia Naţională a Turismului;</w:t>
            </w:r>
          </w:p>
          <w:p w:rsidR="00FF7DB4" w:rsidRPr="002A6599" w:rsidRDefault="00FF7DB4" w:rsidP="00375E6A">
            <w:pPr>
              <w:jc w:val="both"/>
            </w:pPr>
            <w:r w:rsidRPr="002A6599">
              <w:t>Ministerul Culturii</w:t>
            </w:r>
          </w:p>
        </w:tc>
        <w:tc>
          <w:tcPr>
            <w:tcW w:w="1844" w:type="dxa"/>
            <w:gridSpan w:val="4"/>
          </w:tcPr>
          <w:p w:rsidR="00FF7DB4" w:rsidRPr="002A6599" w:rsidRDefault="00FF7DB4" w:rsidP="00375E6A">
            <w:pPr>
              <w:jc w:val="both"/>
            </w:pPr>
            <w:r w:rsidRPr="002A6599">
              <w:t>Turismul, axat pe valori tradiţionale</w:t>
            </w:r>
          </w:p>
        </w:tc>
        <w:tc>
          <w:tcPr>
            <w:tcW w:w="6806" w:type="dxa"/>
            <w:gridSpan w:val="2"/>
          </w:tcPr>
          <w:p w:rsidR="00604AE8" w:rsidRPr="002A6599" w:rsidRDefault="003F1C07" w:rsidP="00375E6A">
            <w:pPr>
              <w:jc w:val="both"/>
            </w:pPr>
            <w:r w:rsidRPr="002A6599">
              <w:t xml:space="preserve">Realizat/ </w:t>
            </w:r>
            <w:r w:rsidR="008A4DE3" w:rsidRPr="002A6599">
              <w:t xml:space="preserve">Agenția Turismului a înregistrat 20 de rute turistice naționale, în care sunt incluse 137 obiective turistice, din acestea - 87 sunt obiecte de patrimoniu cultural. </w:t>
            </w:r>
          </w:p>
          <w:p w:rsidR="00FF7DB4" w:rsidRPr="002A6599" w:rsidRDefault="00CD6BF7" w:rsidP="00375E6A">
            <w:pPr>
              <w:jc w:val="both"/>
            </w:pPr>
            <w:r w:rsidRPr="002A6599">
              <w:t xml:space="preserve">Totodată, prin desfășurarea deja a două ediții a festivalului Descoperă în cadrul Rezervației cultural-istorice Orheiul Vechi, s-a atins dezideratul </w:t>
            </w:r>
            <w:r w:rsidR="00604AE8" w:rsidRPr="002A6599">
              <w:t>de</w:t>
            </w:r>
            <w:r w:rsidR="002C453B" w:rsidRPr="002A6599">
              <w:t xml:space="preserve"> includere a obiectului de patrimoniu în circuitul turistic național și regional. </w:t>
            </w:r>
            <w:r w:rsidR="004E3FBD" w:rsidRPr="002A6599">
              <w:t>La cele două ediții ale fes</w:t>
            </w:r>
            <w:r w:rsidR="007265DB" w:rsidRPr="002A6599">
              <w:t xml:space="preserve">tivalului au participat cca 4242 </w:t>
            </w:r>
            <w:r w:rsidR="004E3FBD" w:rsidRPr="002A6599">
              <w:t>persoane.</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13263" w:type="dxa"/>
            <w:gridSpan w:val="13"/>
          </w:tcPr>
          <w:p w:rsidR="00FF7DB4" w:rsidRPr="002A6599" w:rsidRDefault="00FF7DB4" w:rsidP="00375E6A">
            <w:pPr>
              <w:jc w:val="both"/>
              <w:rPr>
                <w:b/>
              </w:rPr>
            </w:pPr>
            <w:r w:rsidRPr="002A6599">
              <w:rPr>
                <w:b/>
              </w:rPr>
              <w:t>Valorificarea patrimoniului cultural naţional prin parteneriate public-private</w:t>
            </w:r>
          </w:p>
        </w:tc>
      </w:tr>
      <w:tr w:rsidR="002A6599" w:rsidRPr="002A6599" w:rsidTr="00375E6A">
        <w:trPr>
          <w:gridAfter w:val="1"/>
          <w:wAfter w:w="64" w:type="dxa"/>
        </w:trPr>
        <w:tc>
          <w:tcPr>
            <w:tcW w:w="2691" w:type="dxa"/>
            <w:vMerge/>
          </w:tcPr>
          <w:p w:rsidR="00FF7DB4" w:rsidRPr="002A6599" w:rsidRDefault="00FF7DB4" w:rsidP="00375E6A">
            <w:pPr>
              <w:ind w:right="170"/>
              <w:rPr>
                <w:b/>
              </w:rPr>
            </w:pPr>
          </w:p>
        </w:tc>
        <w:tc>
          <w:tcPr>
            <w:tcW w:w="2980" w:type="dxa"/>
            <w:gridSpan w:val="2"/>
          </w:tcPr>
          <w:p w:rsidR="00FF7DB4" w:rsidRPr="002A6599" w:rsidRDefault="00FF7DB4" w:rsidP="00375E6A">
            <w:pPr>
              <w:pStyle w:val="1"/>
              <w:ind w:left="0" w:right="170" w:firstLine="0"/>
              <w:rPr>
                <w:rFonts w:ascii="Times New Roman" w:hAnsi="Times New Roman" w:cs="Times New Roman"/>
                <w:lang w:val="ro-RO"/>
              </w:rPr>
            </w:pPr>
            <w:r w:rsidRPr="002A6599">
              <w:rPr>
                <w:rFonts w:ascii="Times New Roman" w:hAnsi="Times New Roman" w:cs="Times New Roman"/>
                <w:lang w:val="ro-RO"/>
              </w:rPr>
              <w:t>Revitalizarea monumentelor istorice prin parteneriate public-private</w:t>
            </w:r>
            <w:r w:rsidR="006E7769" w:rsidRPr="002A6599">
              <w:rPr>
                <w:rFonts w:ascii="Times New Roman" w:hAnsi="Times New Roman" w:cs="Times New Roman"/>
                <w:lang w:val="ro-RO"/>
              </w:rPr>
              <w:t>.</w:t>
            </w:r>
          </w:p>
        </w:tc>
        <w:tc>
          <w:tcPr>
            <w:tcW w:w="1633" w:type="dxa"/>
            <w:gridSpan w:val="5"/>
          </w:tcPr>
          <w:p w:rsidR="00FF7DB4" w:rsidRPr="002A6599" w:rsidRDefault="00FF7DB4" w:rsidP="00375E6A">
            <w:pPr>
              <w:jc w:val="both"/>
            </w:pPr>
            <w:r w:rsidRPr="002A6599">
              <w:t>Ministerul Culturii; Ministerul Economiei</w:t>
            </w:r>
          </w:p>
        </w:tc>
        <w:tc>
          <w:tcPr>
            <w:tcW w:w="1844" w:type="dxa"/>
            <w:gridSpan w:val="4"/>
          </w:tcPr>
          <w:p w:rsidR="00FF7DB4" w:rsidRPr="002A6599" w:rsidRDefault="00FF7DB4" w:rsidP="00375E6A">
            <w:pPr>
              <w:jc w:val="both"/>
            </w:pPr>
            <w:r w:rsidRPr="002A6599">
              <w:t>Monumentele, revitalizate</w:t>
            </w:r>
          </w:p>
        </w:tc>
        <w:tc>
          <w:tcPr>
            <w:tcW w:w="6806" w:type="dxa"/>
            <w:gridSpan w:val="2"/>
          </w:tcPr>
          <w:p w:rsidR="00467322" w:rsidRPr="002A6599" w:rsidRDefault="008A4DE3" w:rsidP="00375E6A">
            <w:pPr>
              <w:jc w:val="both"/>
            </w:pPr>
            <w:r w:rsidRPr="002A6599">
              <w:t>Nerealizat</w:t>
            </w:r>
            <w:r w:rsidR="00654DE9" w:rsidRPr="002A6599">
              <w:t>/</w:t>
            </w:r>
            <w:r w:rsidRPr="002A6599">
              <w:t xml:space="preserve"> </w:t>
            </w:r>
            <w:r w:rsidR="004C213A" w:rsidRPr="002A6599">
              <w:t xml:space="preserve"> </w:t>
            </w:r>
          </w:p>
          <w:p w:rsidR="00B071E7" w:rsidRPr="002A6599" w:rsidRDefault="00B071E7" w:rsidP="002B4B9C">
            <w:pPr>
              <w:jc w:val="both"/>
            </w:pPr>
            <w:r w:rsidRPr="002A6599">
              <w:t>Ministerul Economiei pe parcursul anului 2016, în scopul promovării parteneriatului public-privat prin implementarea proiectelor culturale a</w:t>
            </w:r>
            <w:r w:rsidR="002B4B9C" w:rsidRPr="002A6599">
              <w:t xml:space="preserve"> acordat</w:t>
            </w:r>
            <w:r w:rsidRPr="002A6599">
              <w:t xml:space="preserve"> asistență consultativă la elaborarea a 3 studii de fezabilitate pentru proiectele PPP.</w:t>
            </w:r>
          </w:p>
        </w:tc>
      </w:tr>
      <w:tr w:rsidR="002A6599" w:rsidRPr="002A6599" w:rsidTr="00375E6A">
        <w:trPr>
          <w:gridAfter w:val="1"/>
          <w:wAfter w:w="64" w:type="dxa"/>
        </w:trPr>
        <w:tc>
          <w:tcPr>
            <w:tcW w:w="2691" w:type="dxa"/>
            <w:vMerge/>
          </w:tcPr>
          <w:p w:rsidR="00FF7DB4" w:rsidRPr="002A6599" w:rsidRDefault="00FF7DB4" w:rsidP="00375E6A"/>
        </w:tc>
        <w:tc>
          <w:tcPr>
            <w:tcW w:w="13263" w:type="dxa"/>
            <w:gridSpan w:val="13"/>
          </w:tcPr>
          <w:p w:rsidR="00FF7DB4" w:rsidRPr="002A6599" w:rsidRDefault="00FF7DB4" w:rsidP="00375E6A">
            <w:pPr>
              <w:jc w:val="both"/>
            </w:pPr>
            <w:r w:rsidRPr="002A6599">
              <w:rPr>
                <w:b/>
              </w:rPr>
              <w:t>Valorificarea cultural-ştiinţifică a patrimoniului cultural</w:t>
            </w: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FF7DB4" w:rsidP="00375E6A">
            <w:r w:rsidRPr="002A6599">
              <w:t>Atlasul etnografic al Republicii Moldova</w:t>
            </w:r>
          </w:p>
        </w:tc>
        <w:tc>
          <w:tcPr>
            <w:tcW w:w="1633" w:type="dxa"/>
            <w:gridSpan w:val="5"/>
          </w:tcPr>
          <w:p w:rsidR="00FF7DB4" w:rsidRPr="002A6599" w:rsidRDefault="00FF7DB4" w:rsidP="00375E6A">
            <w:r w:rsidRPr="002A6599">
              <w:t>Ministerul Culturii; Academia de Ştiinţe a Moldovei</w:t>
            </w:r>
          </w:p>
          <w:p w:rsidR="00FF7DB4" w:rsidRPr="002A6599" w:rsidRDefault="00FF7DB4" w:rsidP="00375E6A"/>
        </w:tc>
        <w:tc>
          <w:tcPr>
            <w:tcW w:w="1844" w:type="dxa"/>
            <w:gridSpan w:val="4"/>
          </w:tcPr>
          <w:p w:rsidR="00FF7DB4" w:rsidRPr="002A6599" w:rsidRDefault="00FF7DB4" w:rsidP="00375E6A">
            <w:r w:rsidRPr="002A6599">
              <w:t>Atlas etnografic elaborat şi publicat</w:t>
            </w:r>
          </w:p>
          <w:p w:rsidR="00FF7DB4" w:rsidRPr="002A6599" w:rsidRDefault="00FF7DB4" w:rsidP="00375E6A"/>
        </w:tc>
        <w:tc>
          <w:tcPr>
            <w:tcW w:w="6806" w:type="dxa"/>
            <w:gridSpan w:val="2"/>
          </w:tcPr>
          <w:p w:rsidR="00FF7DB4" w:rsidRPr="002A6599" w:rsidRDefault="00532D3F" w:rsidP="00375E6A">
            <w:pPr>
              <w:jc w:val="both"/>
            </w:pPr>
            <w:r w:rsidRPr="002A6599">
              <w:t>Nereali</w:t>
            </w:r>
            <w:r w:rsidR="003F1C07" w:rsidRPr="002A6599">
              <w:t>z</w:t>
            </w:r>
            <w:r w:rsidRPr="002A6599">
              <w:t>at</w:t>
            </w:r>
            <w:r w:rsidR="00654DE9" w:rsidRPr="002A6599">
              <w:t>.</w:t>
            </w:r>
            <w:r w:rsidR="00195F44" w:rsidRPr="002A6599">
              <w:t xml:space="preserve"> </w:t>
            </w:r>
          </w:p>
          <w:p w:rsidR="00FF7DB4" w:rsidRPr="002A6599" w:rsidRDefault="00FF7DB4" w:rsidP="00375E6A">
            <w:pPr>
              <w:jc w:val="both"/>
            </w:pP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FF7DB4" w:rsidP="00375E6A">
            <w:pPr>
              <w:jc w:val="both"/>
            </w:pPr>
            <w:r w:rsidRPr="002A6599">
              <w:rPr>
                <w:rFonts w:eastAsia="Malgun Gothic"/>
                <w:lang w:eastAsia="ko-KR"/>
              </w:rPr>
              <w:t>Repertoriile naţionale ale siturilor arheologice, ale monumentelor istorice şi de for public</w:t>
            </w:r>
          </w:p>
        </w:tc>
        <w:tc>
          <w:tcPr>
            <w:tcW w:w="1633" w:type="dxa"/>
            <w:gridSpan w:val="5"/>
          </w:tcPr>
          <w:p w:rsidR="00FF7DB4" w:rsidRPr="002A6599" w:rsidRDefault="00FF7DB4" w:rsidP="00375E6A">
            <w:pPr>
              <w:jc w:val="both"/>
            </w:pPr>
            <w:r w:rsidRPr="002A6599">
              <w:t xml:space="preserve">Ministerul Culturii; Academia de Ştiinţe a Moldovei </w:t>
            </w:r>
          </w:p>
        </w:tc>
        <w:tc>
          <w:tcPr>
            <w:tcW w:w="1844" w:type="dxa"/>
            <w:gridSpan w:val="4"/>
          </w:tcPr>
          <w:p w:rsidR="00FF7DB4" w:rsidRPr="002A6599" w:rsidRDefault="00FF7DB4" w:rsidP="00375E6A">
            <w:pPr>
              <w:jc w:val="both"/>
            </w:pPr>
            <w:r w:rsidRPr="002A6599">
              <w:t>3 repertorii elaborate şi publicate</w:t>
            </w:r>
          </w:p>
        </w:tc>
        <w:tc>
          <w:tcPr>
            <w:tcW w:w="6806" w:type="dxa"/>
            <w:gridSpan w:val="2"/>
          </w:tcPr>
          <w:p w:rsidR="00F8760D" w:rsidRPr="002A6599" w:rsidRDefault="00014CF0" w:rsidP="00375E6A">
            <w:pPr>
              <w:jc w:val="both"/>
            </w:pPr>
            <w:r w:rsidRPr="002A6599">
              <w:t xml:space="preserve">În curs de realizare </w:t>
            </w:r>
            <w:r w:rsidR="002843A6" w:rsidRPr="002A6599">
              <w:t>/ În anul 2016</w:t>
            </w:r>
            <w:r w:rsidR="00E26173" w:rsidRPr="002A6599">
              <w:t xml:space="preserve"> </w:t>
            </w:r>
            <w:r w:rsidR="002843A6" w:rsidRPr="002A6599">
              <w:t xml:space="preserve">s-a completat varianta preliminară a Registrului național arheologic; s-a inițiat procesul de lucru asupra registrului de evidență a monumentelor de for public de categorie națională și locală.  </w:t>
            </w: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FF7DB4" w:rsidP="00375E6A">
            <w:pPr>
              <w:jc w:val="both"/>
              <w:rPr>
                <w:rFonts w:eastAsia="Malgun Gothic"/>
                <w:lang w:eastAsia="ko-KR"/>
              </w:rPr>
            </w:pPr>
            <w:r w:rsidRPr="002A6599">
              <w:rPr>
                <w:rFonts w:eastAsia="Malgun Gothic"/>
                <w:lang w:eastAsia="ko-KR"/>
              </w:rPr>
              <w:t>Simpozioanele, colocviile, forumurile privind patrimoniul cultural naţional</w:t>
            </w:r>
          </w:p>
        </w:tc>
        <w:tc>
          <w:tcPr>
            <w:tcW w:w="1633" w:type="dxa"/>
            <w:gridSpan w:val="5"/>
          </w:tcPr>
          <w:p w:rsidR="00FF7DB4" w:rsidRPr="002A6599" w:rsidRDefault="00FF7DB4" w:rsidP="00375E6A">
            <w:pPr>
              <w:jc w:val="both"/>
            </w:pPr>
            <w:r w:rsidRPr="002A6599">
              <w:t xml:space="preserve">Ministerul Culturii; Academia de Ştiinţe a Moldovei </w:t>
            </w:r>
          </w:p>
        </w:tc>
        <w:tc>
          <w:tcPr>
            <w:tcW w:w="1844" w:type="dxa"/>
            <w:gridSpan w:val="4"/>
          </w:tcPr>
          <w:p w:rsidR="00FF7DB4" w:rsidRPr="002A6599" w:rsidRDefault="00FF7DB4" w:rsidP="00375E6A">
            <w:pPr>
              <w:jc w:val="both"/>
            </w:pPr>
            <w:r w:rsidRPr="002A6599">
              <w:t>Acţiuni ştiinţifice organizate</w:t>
            </w:r>
          </w:p>
          <w:p w:rsidR="00FF7DB4" w:rsidRPr="002A6599" w:rsidRDefault="00FF7DB4" w:rsidP="00375E6A">
            <w:pPr>
              <w:jc w:val="both"/>
            </w:pPr>
          </w:p>
          <w:p w:rsidR="00FF7DB4" w:rsidRPr="002A6599" w:rsidRDefault="00FF7DB4" w:rsidP="00375E6A">
            <w:pPr>
              <w:jc w:val="both"/>
            </w:pPr>
          </w:p>
          <w:p w:rsidR="00FF7DB4" w:rsidRPr="002A6599" w:rsidRDefault="00FF7DB4" w:rsidP="00375E6A">
            <w:pPr>
              <w:jc w:val="both"/>
            </w:pPr>
          </w:p>
        </w:tc>
        <w:tc>
          <w:tcPr>
            <w:tcW w:w="6806" w:type="dxa"/>
            <w:gridSpan w:val="2"/>
          </w:tcPr>
          <w:p w:rsidR="00F8760D" w:rsidRPr="002A6599" w:rsidRDefault="00E26173" w:rsidP="00375E6A">
            <w:pPr>
              <w:jc w:val="both"/>
            </w:pPr>
            <w:r w:rsidRPr="002A6599">
              <w:t xml:space="preserve">Realizat/ În anul </w:t>
            </w:r>
            <w:r w:rsidR="00C84B12" w:rsidRPr="002A6599">
              <w:t>2016 a</w:t>
            </w:r>
            <w:r w:rsidRPr="002A6599">
              <w:t xml:space="preserve"> avut loc organizarea și desfășurarea de către </w:t>
            </w:r>
            <w:r w:rsidR="00C77C83" w:rsidRPr="002A6599">
              <w:t xml:space="preserve">minister și </w:t>
            </w:r>
            <w:r w:rsidRPr="002A6599">
              <w:t xml:space="preserve">instituțiile </w:t>
            </w:r>
            <w:r w:rsidR="00C77C83" w:rsidRPr="002A6599">
              <w:t xml:space="preserve">sale </w:t>
            </w:r>
            <w:r w:rsidRPr="002A6599">
              <w:t>din subordine</w:t>
            </w:r>
            <w:r w:rsidR="00C77C83" w:rsidRPr="002A6599">
              <w:t xml:space="preserve"> </w:t>
            </w:r>
            <w:r w:rsidRPr="002A6599">
              <w:t xml:space="preserve">și AȘM, a </w:t>
            </w:r>
            <w:r w:rsidR="00C77C83" w:rsidRPr="002A6599">
              <w:t>25</w:t>
            </w:r>
            <w:r w:rsidRPr="002A6599">
              <w:t xml:space="preserve"> manifestări științifice în domeniul patrimoniului cultural național</w:t>
            </w:r>
            <w:r w:rsidR="00C84B12" w:rsidRPr="002A6599">
              <w:t>.</w:t>
            </w: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FF7DB4" w:rsidP="00375E6A">
            <w:pPr>
              <w:jc w:val="both"/>
              <w:rPr>
                <w:rFonts w:eastAsia="Malgun Gothic"/>
                <w:lang w:eastAsia="ko-KR"/>
              </w:rPr>
            </w:pPr>
            <w:r w:rsidRPr="002A6599">
              <w:rPr>
                <w:bCs/>
                <w:iCs/>
              </w:rPr>
              <w:t>Crearea arhivelor patrimoniului cultural naţional</w:t>
            </w:r>
            <w:r w:rsidR="00AB0BB6" w:rsidRPr="002A6599">
              <w:rPr>
                <w:bCs/>
                <w:iCs/>
              </w:rPr>
              <w:t>.</w:t>
            </w:r>
          </w:p>
        </w:tc>
        <w:tc>
          <w:tcPr>
            <w:tcW w:w="1633" w:type="dxa"/>
            <w:gridSpan w:val="5"/>
          </w:tcPr>
          <w:p w:rsidR="00FF7DB4" w:rsidRPr="002A6599" w:rsidRDefault="00FF7DB4" w:rsidP="00375E6A">
            <w:pPr>
              <w:jc w:val="both"/>
            </w:pPr>
            <w:r w:rsidRPr="002A6599">
              <w:t xml:space="preserve">Ministerul Culturii; Academia de Ştiinţe a </w:t>
            </w:r>
            <w:r w:rsidRPr="002A6599">
              <w:lastRenderedPageBreak/>
              <w:t xml:space="preserve">Moldovei; </w:t>
            </w:r>
          </w:p>
          <w:p w:rsidR="00FF7DB4" w:rsidRPr="002A6599" w:rsidRDefault="00FF7DB4" w:rsidP="00375E6A">
            <w:pPr>
              <w:jc w:val="both"/>
            </w:pPr>
            <w:r w:rsidRPr="002A6599">
              <w:t xml:space="preserve">Ministerul Economiei </w:t>
            </w:r>
          </w:p>
        </w:tc>
        <w:tc>
          <w:tcPr>
            <w:tcW w:w="1844" w:type="dxa"/>
            <w:gridSpan w:val="4"/>
          </w:tcPr>
          <w:p w:rsidR="00FF7DB4" w:rsidRPr="002A6599" w:rsidRDefault="00FF7DB4" w:rsidP="00375E6A">
            <w:pPr>
              <w:jc w:val="both"/>
            </w:pPr>
            <w:r w:rsidRPr="002A6599">
              <w:lastRenderedPageBreak/>
              <w:t>Arhive de patrimoniu create</w:t>
            </w:r>
          </w:p>
        </w:tc>
        <w:tc>
          <w:tcPr>
            <w:tcW w:w="6806" w:type="dxa"/>
            <w:gridSpan w:val="2"/>
          </w:tcPr>
          <w:p w:rsidR="00FF7DB4" w:rsidRPr="002A6599" w:rsidRDefault="00014CF0" w:rsidP="00375E6A">
            <w:pPr>
              <w:jc w:val="both"/>
            </w:pPr>
            <w:r w:rsidRPr="002A6599">
              <w:t>În curs de realizare</w:t>
            </w:r>
            <w:r w:rsidR="00E26173" w:rsidRPr="002A6599">
              <w:t xml:space="preserve">/ </w:t>
            </w:r>
            <w:r w:rsidR="000E3F3C" w:rsidRPr="002A6599">
              <w:t>Proces continuu de realizare.</w:t>
            </w:r>
          </w:p>
        </w:tc>
      </w:tr>
      <w:tr w:rsidR="002A6599" w:rsidRPr="002A6599" w:rsidTr="00375E6A">
        <w:trPr>
          <w:gridAfter w:val="1"/>
          <w:wAfter w:w="64" w:type="dxa"/>
        </w:trPr>
        <w:tc>
          <w:tcPr>
            <w:tcW w:w="2691" w:type="dxa"/>
          </w:tcPr>
          <w:p w:rsidR="00FF7DB4" w:rsidRPr="002A6599" w:rsidRDefault="00FF7DB4" w:rsidP="00375E6A"/>
        </w:tc>
        <w:tc>
          <w:tcPr>
            <w:tcW w:w="13263" w:type="dxa"/>
            <w:gridSpan w:val="13"/>
          </w:tcPr>
          <w:p w:rsidR="00FF7DB4" w:rsidRPr="002A6599" w:rsidRDefault="00FF7DB4" w:rsidP="00375E6A">
            <w:pPr>
              <w:jc w:val="both"/>
            </w:pPr>
            <w:r w:rsidRPr="002A6599">
              <w:rPr>
                <w:b/>
              </w:rPr>
              <w:t>Popularizarea şi promovarea patrimoniului cultural naţional</w:t>
            </w: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DC7A78" w:rsidP="00375E6A">
            <w:pPr>
              <w:jc w:val="both"/>
              <w:rPr>
                <w:b/>
              </w:rPr>
            </w:pPr>
            <w:r w:rsidRPr="002A6599">
              <w:rPr>
                <w:rFonts w:eastAsia="Malgun Gothic"/>
                <w:lang w:eastAsia="ko-KR"/>
              </w:rPr>
              <w:t xml:space="preserve">Elaborarea, </w:t>
            </w:r>
            <w:r w:rsidR="00FF7DB4" w:rsidRPr="002A6599">
              <w:rPr>
                <w:rFonts w:eastAsia="Malgun Gothic"/>
                <w:lang w:eastAsia="ko-KR"/>
              </w:rPr>
              <w:t>publicarea materialelor promoţionale, a filmelor documentare privind patrimoniul cultural naţional</w:t>
            </w:r>
            <w:r w:rsidR="00E30021" w:rsidRPr="002A6599">
              <w:rPr>
                <w:rFonts w:eastAsia="Malgun Gothic"/>
                <w:lang w:eastAsia="ko-KR"/>
              </w:rPr>
              <w:t>.</w:t>
            </w:r>
          </w:p>
        </w:tc>
        <w:tc>
          <w:tcPr>
            <w:tcW w:w="1633" w:type="dxa"/>
            <w:gridSpan w:val="5"/>
          </w:tcPr>
          <w:p w:rsidR="00FF7DB4" w:rsidRPr="002A6599" w:rsidRDefault="00FF7DB4" w:rsidP="00375E6A">
            <w:pPr>
              <w:jc w:val="both"/>
            </w:pPr>
            <w:r w:rsidRPr="002A6599">
              <w:t xml:space="preserve">Ministerul Culturii </w:t>
            </w:r>
          </w:p>
        </w:tc>
        <w:tc>
          <w:tcPr>
            <w:tcW w:w="1844" w:type="dxa"/>
            <w:gridSpan w:val="4"/>
          </w:tcPr>
          <w:p w:rsidR="00FF7DB4" w:rsidRPr="002A6599" w:rsidRDefault="00FF7DB4" w:rsidP="00375E6A">
            <w:pPr>
              <w:jc w:val="both"/>
            </w:pPr>
            <w:r w:rsidRPr="002A6599">
              <w:t>Materiale promoţionale publicate;</w:t>
            </w:r>
          </w:p>
          <w:p w:rsidR="00A36680" w:rsidRPr="002A6599" w:rsidRDefault="00FF7DB4" w:rsidP="00375E6A">
            <w:pPr>
              <w:jc w:val="both"/>
            </w:pPr>
            <w:r w:rsidRPr="002A6599">
              <w:t>filmel</w:t>
            </w:r>
            <w:r w:rsidR="00A36680" w:rsidRPr="002A6599">
              <w:t>e documentare elaborate</w:t>
            </w:r>
          </w:p>
        </w:tc>
        <w:tc>
          <w:tcPr>
            <w:tcW w:w="6806" w:type="dxa"/>
            <w:gridSpan w:val="2"/>
          </w:tcPr>
          <w:p w:rsidR="00FF7DB4" w:rsidRPr="002A6599" w:rsidRDefault="006C047D" w:rsidP="00375E6A">
            <w:pPr>
              <w:jc w:val="both"/>
            </w:pPr>
            <w:r w:rsidRPr="002A6599">
              <w:t xml:space="preserve">Realizat/ </w:t>
            </w:r>
            <w:r w:rsidR="00E26173" w:rsidRPr="002A6599">
              <w:t>Popularizarea şi promovarea patrimoniului cultural naţional a avut loc prin</w:t>
            </w:r>
            <w:r w:rsidR="00C41BAB" w:rsidRPr="002A6599">
              <w:t xml:space="preserve">: </w:t>
            </w:r>
            <w:r w:rsidR="009F226A" w:rsidRPr="002A6599">
              <w:t>diseminarea materialelor promoționale</w:t>
            </w:r>
            <w:r w:rsidR="00CD375B" w:rsidRPr="002A6599">
              <w:t>, elabora</w:t>
            </w:r>
            <w:r w:rsidR="00C41BAB" w:rsidRPr="002A6599">
              <w:t>rea</w:t>
            </w:r>
            <w:r w:rsidR="00CA3259" w:rsidRPr="002A6599">
              <w:t xml:space="preserve"> materialelor pentru Radio și TV</w:t>
            </w:r>
            <w:r w:rsidR="00837AA1" w:rsidRPr="002A6599">
              <w:t>,</w:t>
            </w:r>
            <w:r w:rsidR="0073131B" w:rsidRPr="002A6599">
              <w:t xml:space="preserve"> acordarea </w:t>
            </w:r>
            <w:r w:rsidR="00E26173" w:rsidRPr="002A6599">
              <w:t>interviuri</w:t>
            </w:r>
            <w:r w:rsidR="0073131B" w:rsidRPr="002A6599">
              <w:t>lor</w:t>
            </w:r>
            <w:r w:rsidR="00E26173" w:rsidRPr="002A6599">
              <w:t xml:space="preserve"> pentru posturile de radio şi TV cu tematica valorificării şi protecţiei patrimoniului arheologic</w:t>
            </w:r>
            <w:r w:rsidR="0073131B" w:rsidRPr="002A6599">
              <w:t>, etnografic şi artistic (cca 142</w:t>
            </w:r>
            <w:r w:rsidR="00E26173" w:rsidRPr="002A6599">
              <w:t>);  articole d</w:t>
            </w:r>
            <w:r w:rsidR="006154C1" w:rsidRPr="002A6599">
              <w:t>e popularizare a ştiin</w:t>
            </w:r>
            <w:r w:rsidR="007F64D6" w:rsidRPr="002A6599">
              <w:t>ţei (40</w:t>
            </w:r>
            <w:r w:rsidR="006154C1" w:rsidRPr="002A6599">
              <w:t xml:space="preserve">). </w:t>
            </w:r>
          </w:p>
        </w:tc>
      </w:tr>
      <w:tr w:rsidR="002A6599" w:rsidRPr="002A6599" w:rsidTr="00375E6A">
        <w:trPr>
          <w:gridAfter w:val="1"/>
          <w:wAfter w:w="64" w:type="dxa"/>
        </w:trPr>
        <w:tc>
          <w:tcPr>
            <w:tcW w:w="2691" w:type="dxa"/>
          </w:tcPr>
          <w:p w:rsidR="00FF7DB4" w:rsidRPr="002A6599" w:rsidRDefault="00FF7DB4" w:rsidP="00375E6A"/>
        </w:tc>
        <w:tc>
          <w:tcPr>
            <w:tcW w:w="2980" w:type="dxa"/>
            <w:gridSpan w:val="2"/>
          </w:tcPr>
          <w:p w:rsidR="00FF7DB4" w:rsidRPr="002A6599" w:rsidRDefault="00FF7DB4" w:rsidP="00375E6A">
            <w:pPr>
              <w:jc w:val="both"/>
              <w:rPr>
                <w:rFonts w:eastAsia="Malgun Gothic"/>
                <w:lang w:eastAsia="ko-KR"/>
              </w:rPr>
            </w:pPr>
            <w:r w:rsidRPr="002A6599">
              <w:t>Promovarea patrimoniului cultural imobil şi imaterial în Lista Patrimoniului Mondial UNESCO</w:t>
            </w:r>
            <w:r w:rsidR="00E30021" w:rsidRPr="002A6599">
              <w:t>.</w:t>
            </w:r>
          </w:p>
        </w:tc>
        <w:tc>
          <w:tcPr>
            <w:tcW w:w="1633" w:type="dxa"/>
            <w:gridSpan w:val="5"/>
          </w:tcPr>
          <w:p w:rsidR="00FF7DB4" w:rsidRPr="002A6599" w:rsidRDefault="00FF7DB4" w:rsidP="00375E6A">
            <w:pPr>
              <w:jc w:val="both"/>
            </w:pPr>
            <w:r w:rsidRPr="002A6599">
              <w:t xml:space="preserve">Ministerul Culturii </w:t>
            </w:r>
          </w:p>
        </w:tc>
        <w:tc>
          <w:tcPr>
            <w:tcW w:w="1844" w:type="dxa"/>
            <w:gridSpan w:val="4"/>
          </w:tcPr>
          <w:p w:rsidR="00FF7DB4" w:rsidRPr="002A6599" w:rsidRDefault="00FF7DB4" w:rsidP="00375E6A">
            <w:pPr>
              <w:jc w:val="both"/>
            </w:pPr>
            <w:r w:rsidRPr="002A6599">
              <w:t>Obiectele de patrimoniu na</w:t>
            </w:r>
            <w:r w:rsidR="00C80525" w:rsidRPr="002A6599">
              <w:t>ţional înscrise în Lista UNESCO</w:t>
            </w:r>
          </w:p>
        </w:tc>
        <w:tc>
          <w:tcPr>
            <w:tcW w:w="6806" w:type="dxa"/>
            <w:gridSpan w:val="2"/>
          </w:tcPr>
          <w:p w:rsidR="00605385" w:rsidRPr="002A6599" w:rsidRDefault="00F84BFE" w:rsidP="00375E6A">
            <w:pPr>
              <w:jc w:val="both"/>
              <w:rPr>
                <w:bCs/>
              </w:rPr>
            </w:pPr>
            <w:r w:rsidRPr="002A6599">
              <w:rPr>
                <w:bCs/>
              </w:rPr>
              <w:t>Realizat/</w:t>
            </w:r>
            <w:r w:rsidR="0002740F" w:rsidRPr="002A6599">
              <w:rPr>
                <w:bCs/>
              </w:rPr>
              <w:t xml:space="preserve"> Pe parcursul anului 2016 au fost înregistrate următoarele progrese:</w:t>
            </w:r>
          </w:p>
          <w:p w:rsidR="00D406F5" w:rsidRPr="002A6599" w:rsidRDefault="00D406F5" w:rsidP="00375E6A">
            <w:pPr>
              <w:jc w:val="both"/>
              <w:rPr>
                <w:bCs/>
              </w:rPr>
            </w:pPr>
            <w:r w:rsidRPr="002A6599">
              <w:rPr>
                <w:bCs/>
              </w:rPr>
              <w:t>-</w:t>
            </w:r>
            <w:r w:rsidRPr="002A6599">
              <w:rPr>
                <w:bCs/>
              </w:rPr>
              <w:tab/>
              <w:t>A fost înscris în Lista reprezentativă a patrimoniului imaterial UNESCO Dosarul Tehnici tradiţionale de realizare a scoarţei, prin decizia Comitetului Interguvernamental UNESCO pentru Salvgardarea Patrimoniului Cultural Imaterial pe data de 1 decembrie 2016, Addis Abeba, Etiopia.</w:t>
            </w:r>
          </w:p>
          <w:p w:rsidR="00D406F5" w:rsidRPr="002A6599" w:rsidRDefault="00D406F5" w:rsidP="00375E6A">
            <w:pPr>
              <w:jc w:val="both"/>
              <w:rPr>
                <w:bCs/>
              </w:rPr>
            </w:pPr>
            <w:r w:rsidRPr="002A6599">
              <w:rPr>
                <w:bCs/>
              </w:rPr>
              <w:t>-</w:t>
            </w:r>
            <w:r w:rsidRPr="002A6599">
              <w:rPr>
                <w:bCs/>
              </w:rPr>
              <w:tab/>
              <w:t>A fost organizată și desfășurată misiunea ICOMOS în Republica Moldova pentru evaluarea dosarului „Peisajul Arheologic Orheiul Vechi” care este propus în Lista Patrimoniului Mondial UNESCO.</w:t>
            </w:r>
          </w:p>
          <w:p w:rsidR="00D406F5" w:rsidRPr="002A6599" w:rsidRDefault="00D406F5" w:rsidP="00375E6A">
            <w:pPr>
              <w:jc w:val="both"/>
              <w:rPr>
                <w:bCs/>
              </w:rPr>
            </w:pPr>
            <w:r w:rsidRPr="002A6599">
              <w:rPr>
                <w:bCs/>
              </w:rPr>
              <w:t>-</w:t>
            </w:r>
            <w:r w:rsidRPr="002A6599">
              <w:rPr>
                <w:bCs/>
              </w:rPr>
              <w:tab/>
              <w:t>În primul trimestru al anului 2016, s-a inițiat procesul de elaborare a dosarului UNESCO în comun cu România „Cămașa femeiască cu altiță/încrețită la gât”. Totodată, a fost creat grupul de lucru pentru elaborarea dosarului.</w:t>
            </w:r>
          </w:p>
          <w:p w:rsidR="00FF7DB4" w:rsidRPr="002A6599" w:rsidRDefault="00D406F5" w:rsidP="00375E6A">
            <w:pPr>
              <w:jc w:val="both"/>
              <w:rPr>
                <w:bCs/>
              </w:rPr>
            </w:pPr>
            <w:r w:rsidRPr="002A6599">
              <w:rPr>
                <w:bCs/>
              </w:rPr>
              <w:t>-</w:t>
            </w:r>
            <w:r w:rsidRPr="002A6599">
              <w:rPr>
                <w:bCs/>
              </w:rPr>
              <w:tab/>
              <w:t>A fost reconceptualizat dosarul „Practicile culturale asociate Zilei de 1 martie” şi depus din nou la Biroul UNESCO de la Paris în luna martie 2016. Evaluarea dosarului este preconizată pentru ciclul anului 2017.</w:t>
            </w:r>
          </w:p>
        </w:tc>
      </w:tr>
      <w:tr w:rsidR="002A6599" w:rsidRPr="002A6599" w:rsidTr="00375E6A">
        <w:trPr>
          <w:gridAfter w:val="1"/>
          <w:wAfter w:w="64" w:type="dxa"/>
        </w:trPr>
        <w:tc>
          <w:tcPr>
            <w:tcW w:w="15954" w:type="dxa"/>
            <w:gridSpan w:val="14"/>
          </w:tcPr>
          <w:p w:rsidR="00FF7DB4" w:rsidRPr="002A6599" w:rsidRDefault="00FF7DB4" w:rsidP="00375E6A">
            <w:pPr>
              <w:jc w:val="both"/>
            </w:pPr>
            <w:r w:rsidRPr="002A6599">
              <w:rPr>
                <w:rFonts w:eastAsia="Calibri"/>
                <w:b/>
                <w:bCs/>
                <w:i/>
                <w:iCs/>
              </w:rPr>
              <w:t>2.Asigurarea circulaţiei  reale şi virtuale a produsului cultural</w:t>
            </w:r>
          </w:p>
        </w:tc>
      </w:tr>
      <w:tr w:rsidR="002A6599" w:rsidRPr="002A6599" w:rsidTr="00375E6A">
        <w:trPr>
          <w:gridAfter w:val="1"/>
          <w:wAfter w:w="64" w:type="dxa"/>
        </w:trPr>
        <w:tc>
          <w:tcPr>
            <w:tcW w:w="2691" w:type="dxa"/>
            <w:vMerge w:val="restart"/>
          </w:tcPr>
          <w:p w:rsidR="00FF7DB4" w:rsidRPr="002A6599" w:rsidRDefault="00FF7DB4" w:rsidP="00375E6A">
            <w:pPr>
              <w:rPr>
                <w:rFonts w:eastAsia="Calibri"/>
                <w:b/>
              </w:rPr>
            </w:pPr>
            <w:r w:rsidRPr="002A6599">
              <w:rPr>
                <w:rFonts w:eastAsia="Calibri"/>
                <w:b/>
              </w:rPr>
              <w:t>2.1. Dezvoltarea infrastructurii  instituţiilor culturale, astfel încît, anual, 3% din instituţiile din ţară să devină centre comunitare multifuncţionale</w:t>
            </w:r>
          </w:p>
        </w:tc>
        <w:tc>
          <w:tcPr>
            <w:tcW w:w="2980" w:type="dxa"/>
            <w:gridSpan w:val="2"/>
          </w:tcPr>
          <w:p w:rsidR="00FF7DB4" w:rsidRPr="002A6599" w:rsidRDefault="00FF7DB4" w:rsidP="00375E6A">
            <w:pPr>
              <w:jc w:val="both"/>
            </w:pPr>
            <w:r w:rsidRPr="002A6599">
              <w:t>Realizarea</w:t>
            </w:r>
            <w:r w:rsidR="00095C2D" w:rsidRPr="002A6599">
              <w:t xml:space="preserve"> </w:t>
            </w:r>
            <w:r w:rsidRPr="002A6599">
              <w:t>studiilor de oportunitate</w:t>
            </w:r>
            <w:r w:rsidR="00095C2D" w:rsidRPr="002A6599">
              <w:t xml:space="preserve"> </w:t>
            </w:r>
            <w:r w:rsidRPr="002A6599">
              <w:t>şi</w:t>
            </w:r>
            <w:r w:rsidR="00095C2D" w:rsidRPr="002A6599">
              <w:t xml:space="preserve"> </w:t>
            </w:r>
            <w:r w:rsidRPr="002A6599">
              <w:t>fezabilitatea</w:t>
            </w:r>
            <w:r w:rsidR="00095C2D" w:rsidRPr="002A6599">
              <w:t xml:space="preserve"> </w:t>
            </w:r>
            <w:r w:rsidRPr="002A6599">
              <w:t>instituţiilor</w:t>
            </w:r>
            <w:r w:rsidR="00095C2D" w:rsidRPr="002A6599">
              <w:t xml:space="preserve"> </w:t>
            </w:r>
            <w:r w:rsidRPr="002A6599">
              <w:t>culturale (case de cultură, biblioteci, instituţii</w:t>
            </w:r>
            <w:r w:rsidR="00095C2D" w:rsidRPr="002A6599">
              <w:t xml:space="preserve"> </w:t>
            </w:r>
            <w:r w:rsidRPr="002A6599">
              <w:t>teatral-concertistice).</w:t>
            </w:r>
          </w:p>
        </w:tc>
        <w:tc>
          <w:tcPr>
            <w:tcW w:w="1633" w:type="dxa"/>
            <w:gridSpan w:val="5"/>
          </w:tcPr>
          <w:p w:rsidR="00FF7DB4" w:rsidRPr="002A6599" w:rsidRDefault="00FF7DB4" w:rsidP="00375E6A">
            <w:pPr>
              <w:jc w:val="both"/>
            </w:pPr>
            <w:r w:rsidRPr="002A6599">
              <w:t>Ministerul Culturii</w:t>
            </w:r>
          </w:p>
          <w:p w:rsidR="00FF7DB4" w:rsidRPr="002A6599" w:rsidRDefault="00FF7DB4" w:rsidP="00375E6A">
            <w:pPr>
              <w:jc w:val="both"/>
            </w:pPr>
            <w:r w:rsidRPr="002A6599">
              <w:t>Autoritățile Publice Locale</w:t>
            </w:r>
          </w:p>
        </w:tc>
        <w:tc>
          <w:tcPr>
            <w:tcW w:w="1844" w:type="dxa"/>
            <w:gridSpan w:val="4"/>
          </w:tcPr>
          <w:p w:rsidR="00FF7DB4" w:rsidRPr="002A6599" w:rsidRDefault="00FF7DB4" w:rsidP="00375E6A">
            <w:pPr>
              <w:jc w:val="both"/>
            </w:pPr>
            <w:r w:rsidRPr="002A6599">
              <w:t>Studiile de fezabilitate, realizate</w:t>
            </w:r>
          </w:p>
        </w:tc>
        <w:tc>
          <w:tcPr>
            <w:tcW w:w="6806" w:type="dxa"/>
            <w:gridSpan w:val="2"/>
          </w:tcPr>
          <w:p w:rsidR="00AE2030" w:rsidRPr="002A6599" w:rsidRDefault="003E3DF1" w:rsidP="00375E6A">
            <w:pPr>
              <w:jc w:val="both"/>
            </w:pPr>
            <w:r w:rsidRPr="002A6599">
              <w:t xml:space="preserve">Realizat/ </w:t>
            </w:r>
            <w:r w:rsidR="00AE2030" w:rsidRPr="002A6599">
              <w:t>La nivel local, în cadrul proiectului COMUS au fost realizate studiile de fezabilitate pentru două proiecte investiționale prioritare ”Reabilitarea Colegiului ”Mihai Eminescu” din Soroca” și ”Reabilitarea Falezei Fluviului Nistru”.</w:t>
            </w:r>
          </w:p>
        </w:tc>
      </w:tr>
      <w:tr w:rsidR="002A6599" w:rsidRPr="002A6599" w:rsidTr="00375E6A">
        <w:trPr>
          <w:gridAfter w:val="14"/>
          <w:wAfter w:w="13327" w:type="dxa"/>
          <w:trHeight w:val="230"/>
        </w:trPr>
        <w:tc>
          <w:tcPr>
            <w:tcW w:w="2691" w:type="dxa"/>
            <w:vMerge/>
          </w:tcPr>
          <w:p w:rsidR="003C056D" w:rsidRPr="002A6599" w:rsidRDefault="003C056D" w:rsidP="00375E6A"/>
        </w:tc>
      </w:tr>
      <w:tr w:rsidR="002A6599" w:rsidRPr="002A6599" w:rsidTr="00375E6A">
        <w:tc>
          <w:tcPr>
            <w:tcW w:w="2691" w:type="dxa"/>
            <w:vMerge/>
          </w:tcPr>
          <w:p w:rsidR="00FF7DB4" w:rsidRPr="002A6599" w:rsidRDefault="00FF7DB4" w:rsidP="00375E6A"/>
        </w:tc>
        <w:tc>
          <w:tcPr>
            <w:tcW w:w="2980" w:type="dxa"/>
            <w:gridSpan w:val="2"/>
          </w:tcPr>
          <w:p w:rsidR="00FF7DB4" w:rsidRPr="002A6599" w:rsidRDefault="00FF7DB4" w:rsidP="00375E6A">
            <w:pPr>
              <w:jc w:val="both"/>
              <w:rPr>
                <w:rFonts w:eastAsia="Calibri"/>
              </w:rPr>
            </w:pPr>
            <w:r w:rsidRPr="002A6599">
              <w:rPr>
                <w:rFonts w:eastAsia="Calibri"/>
              </w:rPr>
              <w:t>Reabilitarea</w:t>
            </w:r>
            <w:r w:rsidR="002435D2" w:rsidRPr="002A6599">
              <w:rPr>
                <w:rFonts w:eastAsia="Calibri"/>
              </w:rPr>
              <w:t xml:space="preserve"> </w:t>
            </w:r>
            <w:r w:rsidRPr="002A6599">
              <w:rPr>
                <w:rFonts w:eastAsia="Calibri"/>
              </w:rPr>
              <w:t xml:space="preserve">instituţiilor;       </w:t>
            </w:r>
          </w:p>
          <w:p w:rsidR="00FF7DB4" w:rsidRPr="002A6599" w:rsidRDefault="00FF7DB4" w:rsidP="00375E6A">
            <w:r w:rsidRPr="002A6599">
              <w:t xml:space="preserve">reparaţia muzeelor       </w:t>
            </w:r>
          </w:p>
        </w:tc>
        <w:tc>
          <w:tcPr>
            <w:tcW w:w="1633" w:type="dxa"/>
            <w:gridSpan w:val="5"/>
          </w:tcPr>
          <w:p w:rsidR="00FF7DB4" w:rsidRPr="002A6599" w:rsidRDefault="00FF7DB4" w:rsidP="00375E6A">
            <w:r w:rsidRPr="002A6599">
              <w:t>Ministerul Culturii</w:t>
            </w:r>
          </w:p>
          <w:p w:rsidR="00FF7DB4" w:rsidRPr="002A6599" w:rsidRDefault="00FF7DB4" w:rsidP="00375E6A">
            <w:r w:rsidRPr="002A6599">
              <w:t>Autoritățile Publice Locale</w:t>
            </w:r>
          </w:p>
        </w:tc>
        <w:tc>
          <w:tcPr>
            <w:tcW w:w="1844" w:type="dxa"/>
            <w:gridSpan w:val="4"/>
          </w:tcPr>
          <w:p w:rsidR="00FF7DB4" w:rsidRPr="002A6599" w:rsidRDefault="00FF7DB4" w:rsidP="00375E6A">
            <w:r w:rsidRPr="002A6599">
              <w:t>Muzeele, reparate</w:t>
            </w:r>
          </w:p>
        </w:tc>
        <w:tc>
          <w:tcPr>
            <w:tcW w:w="6870" w:type="dxa"/>
            <w:gridSpan w:val="3"/>
          </w:tcPr>
          <w:p w:rsidR="00157E74" w:rsidRPr="002A6599" w:rsidRDefault="003E3DF1" w:rsidP="00375E6A">
            <w:pPr>
              <w:jc w:val="both"/>
            </w:pPr>
            <w:r w:rsidRPr="002A6599">
              <w:t xml:space="preserve">Realizat/ </w:t>
            </w:r>
            <w:r w:rsidR="001B3390" w:rsidRPr="002A6599">
              <w:t xml:space="preserve">A avut loc </w:t>
            </w:r>
            <w:r w:rsidR="00157E74" w:rsidRPr="002A6599">
              <w:t>finalizarea lucrărilor de restaurare a edificiului Muzeului Național de Artă al Moldovei, blocul central Dadiani de pe adresa: str. 31 August 198</w:t>
            </w:r>
            <w:r w:rsidR="001B3390" w:rsidRPr="002A6599">
              <w:t>9, nr. 115, municipiul Chișinău; reparații curente au fost efectuate în toate muzeele naționale.</w:t>
            </w:r>
          </w:p>
          <w:p w:rsidR="00FF7DB4" w:rsidRPr="002A6599" w:rsidRDefault="00FF7DB4" w:rsidP="00375E6A">
            <w:pPr>
              <w:jc w:val="both"/>
            </w:pPr>
            <w:r w:rsidRPr="002A6599">
              <w:t>Reparații curente ale muzeelor au fos</w:t>
            </w:r>
            <w:r w:rsidR="00C655FD" w:rsidRPr="002A6599">
              <w:t>t realizate în raioanele Drochia</w:t>
            </w:r>
            <w:r w:rsidRPr="002A6599">
              <w:t xml:space="preserve">, </w:t>
            </w:r>
            <w:r w:rsidR="00DF46FB" w:rsidRPr="002A6599">
              <w:t xml:space="preserve">UTA Găgăuzia, </w:t>
            </w:r>
            <w:r w:rsidR="00C655FD" w:rsidRPr="002A6599">
              <w:t>Orhei</w:t>
            </w:r>
            <w:r w:rsidRPr="002A6599">
              <w:t xml:space="preserve">, </w:t>
            </w:r>
            <w:r w:rsidR="00C655FD" w:rsidRPr="002A6599">
              <w:t xml:space="preserve">Bălți, </w:t>
            </w:r>
            <w:r w:rsidR="00DF46FB" w:rsidRPr="002A6599">
              <w:t>Glodeni, Hîncești (14</w:t>
            </w:r>
            <w:r w:rsidR="00C655FD" w:rsidRPr="002A6599">
              <w:t xml:space="preserve"> muzee)</w:t>
            </w:r>
            <w:r w:rsidRPr="002A6599">
              <w:t>. Lipsa resurselor financiare împiedică realizarea acțiunii în toate raioanele</w:t>
            </w:r>
            <w:r w:rsidR="00C655FD" w:rsidRPr="002A6599">
              <w:t xml:space="preserve"> și pentru toate muzeele</w:t>
            </w:r>
            <w:r w:rsidRPr="002A6599">
              <w:t>.</w:t>
            </w:r>
          </w:p>
        </w:tc>
      </w:tr>
      <w:tr w:rsidR="002A6599" w:rsidRPr="002A6599" w:rsidTr="00375E6A">
        <w:tc>
          <w:tcPr>
            <w:tcW w:w="2691" w:type="dxa"/>
            <w:vMerge/>
          </w:tcPr>
          <w:p w:rsidR="00FF7DB4" w:rsidRPr="002A6599" w:rsidRDefault="00FF7DB4" w:rsidP="00375E6A"/>
        </w:tc>
        <w:tc>
          <w:tcPr>
            <w:tcW w:w="2980" w:type="dxa"/>
            <w:gridSpan w:val="2"/>
          </w:tcPr>
          <w:p w:rsidR="00FF7DB4" w:rsidRPr="002A6599" w:rsidRDefault="00FF7DB4" w:rsidP="00375E6A">
            <w:r w:rsidRPr="002A6599">
              <w:t>Reparaţia caselor de cultură în vederea refuncţionalizării</w:t>
            </w:r>
          </w:p>
        </w:tc>
        <w:tc>
          <w:tcPr>
            <w:tcW w:w="1633" w:type="dxa"/>
            <w:gridSpan w:val="5"/>
          </w:tcPr>
          <w:p w:rsidR="00FF7DB4" w:rsidRPr="002A6599" w:rsidRDefault="00FF7DB4" w:rsidP="00375E6A">
            <w:r w:rsidRPr="002A6599">
              <w:t>Autoritățile Publice Locale</w:t>
            </w:r>
          </w:p>
        </w:tc>
        <w:tc>
          <w:tcPr>
            <w:tcW w:w="1844" w:type="dxa"/>
            <w:gridSpan w:val="4"/>
          </w:tcPr>
          <w:p w:rsidR="00FF7DB4" w:rsidRPr="002A6599" w:rsidRDefault="00FF7DB4" w:rsidP="00375E6A">
            <w:r w:rsidRPr="002A6599">
              <w:t>Casele de cultură,</w:t>
            </w:r>
            <w:r w:rsidR="00AD33A5" w:rsidRPr="002A6599">
              <w:t xml:space="preserve"> pregătite pentru refuncţionali</w:t>
            </w:r>
            <w:r w:rsidRPr="002A6599">
              <w:t>zare</w:t>
            </w:r>
          </w:p>
        </w:tc>
        <w:tc>
          <w:tcPr>
            <w:tcW w:w="6870" w:type="dxa"/>
            <w:gridSpan w:val="3"/>
          </w:tcPr>
          <w:p w:rsidR="00FF7DB4" w:rsidRPr="002A6599" w:rsidRDefault="00934A7F" w:rsidP="00375E6A">
            <w:pPr>
              <w:jc w:val="both"/>
            </w:pPr>
            <w:r w:rsidRPr="002A6599">
              <w:t>În curs de realizare</w:t>
            </w:r>
            <w:r w:rsidR="003E3DF1" w:rsidRPr="002A6599">
              <w:t xml:space="preserve">/ </w:t>
            </w:r>
            <w:r w:rsidR="00FF7DB4" w:rsidRPr="002A6599">
              <w:t>În anul 201</w:t>
            </w:r>
            <w:r w:rsidR="002A3CF7" w:rsidRPr="002A6599">
              <w:t>6</w:t>
            </w:r>
            <w:r w:rsidR="00394EA9" w:rsidRPr="002A6599">
              <w:t xml:space="preserve"> au suportat repa</w:t>
            </w:r>
            <w:r w:rsidR="002A3CF7" w:rsidRPr="002A6599">
              <w:t>rații curente și capitale cca 14</w:t>
            </w:r>
            <w:r w:rsidR="00394EA9" w:rsidRPr="002A6599">
              <w:t xml:space="preserve">% din </w:t>
            </w:r>
            <w:r w:rsidR="00FF7DB4" w:rsidRPr="002A6599">
              <w:t>numărul total al case</w:t>
            </w:r>
            <w:r w:rsidR="00394EA9" w:rsidRPr="002A6599">
              <w:t>lor de cultură.</w:t>
            </w:r>
          </w:p>
        </w:tc>
      </w:tr>
      <w:tr w:rsidR="002A6599" w:rsidRPr="002A6599" w:rsidTr="00375E6A">
        <w:tc>
          <w:tcPr>
            <w:tcW w:w="2691" w:type="dxa"/>
            <w:vMerge/>
          </w:tcPr>
          <w:p w:rsidR="00FF7DB4" w:rsidRPr="002A6599" w:rsidRDefault="00FF7DB4" w:rsidP="00375E6A"/>
        </w:tc>
        <w:tc>
          <w:tcPr>
            <w:tcW w:w="2980" w:type="dxa"/>
            <w:gridSpan w:val="2"/>
          </w:tcPr>
          <w:p w:rsidR="00FF7DB4" w:rsidRPr="002A6599" w:rsidRDefault="00FF7DB4" w:rsidP="00375E6A">
            <w:r w:rsidRPr="002A6599">
              <w:t>Reutilarea instituţiilor teatral-concertistice</w:t>
            </w:r>
          </w:p>
        </w:tc>
        <w:tc>
          <w:tcPr>
            <w:tcW w:w="1633" w:type="dxa"/>
            <w:gridSpan w:val="5"/>
          </w:tcPr>
          <w:p w:rsidR="00FF7DB4" w:rsidRPr="002A6599" w:rsidRDefault="00FF7DB4" w:rsidP="00375E6A">
            <w:r w:rsidRPr="002A6599">
              <w:t xml:space="preserve">Ministerul Culturii; Autorităţile </w:t>
            </w:r>
            <w:r w:rsidRPr="002A6599">
              <w:lastRenderedPageBreak/>
              <w:t>administraţiei publice locale</w:t>
            </w:r>
          </w:p>
        </w:tc>
        <w:tc>
          <w:tcPr>
            <w:tcW w:w="1844" w:type="dxa"/>
            <w:gridSpan w:val="4"/>
          </w:tcPr>
          <w:p w:rsidR="00FF7DB4" w:rsidRPr="002A6599" w:rsidRDefault="00FF7DB4" w:rsidP="00375E6A">
            <w:r w:rsidRPr="002A6599">
              <w:lastRenderedPageBreak/>
              <w:t>Instituţiile teatral-concertistice, reutilate şi reparate</w:t>
            </w:r>
          </w:p>
        </w:tc>
        <w:tc>
          <w:tcPr>
            <w:tcW w:w="6870" w:type="dxa"/>
            <w:gridSpan w:val="3"/>
          </w:tcPr>
          <w:p w:rsidR="00A4094F" w:rsidRPr="002A6599" w:rsidRDefault="00014CF0" w:rsidP="00375E6A">
            <w:pPr>
              <w:jc w:val="both"/>
            </w:pPr>
            <w:r w:rsidRPr="002A6599">
              <w:t>În curs de realizare</w:t>
            </w:r>
            <w:r w:rsidR="003E3DF1" w:rsidRPr="002A6599">
              <w:t xml:space="preserve">/ </w:t>
            </w:r>
            <w:r w:rsidR="00E12574" w:rsidRPr="002A6599">
              <w:t>În anul 2</w:t>
            </w:r>
            <w:r w:rsidR="00A92F91" w:rsidRPr="002A6599">
              <w:t>01</w:t>
            </w:r>
            <w:r w:rsidR="00A4094F" w:rsidRPr="002A6599">
              <w:t>6 a avut loc:</w:t>
            </w:r>
          </w:p>
          <w:p w:rsidR="00A92F91" w:rsidRPr="002A6599" w:rsidRDefault="00A4094F" w:rsidP="00375E6A">
            <w:pPr>
              <w:jc w:val="both"/>
            </w:pPr>
            <w:r w:rsidRPr="002A6599">
              <w:t xml:space="preserve">- </w:t>
            </w:r>
            <w:r w:rsidR="00A92F91" w:rsidRPr="002A6599">
              <w:t xml:space="preserve">executarea lucrărilor de pregătire și tencuire a fațadelor, reparația capitală a acoperișului și a edificiilor din demisolul clădirii Sălii cu Orgă, de pe adresa: bd. </w:t>
            </w:r>
            <w:r w:rsidR="00A92F91" w:rsidRPr="002A6599">
              <w:lastRenderedPageBreak/>
              <w:t xml:space="preserve">Ștefan cel Mare și </w:t>
            </w:r>
            <w:r w:rsidR="003B64FF" w:rsidRPr="002A6599">
              <w:t>Sfâ</w:t>
            </w:r>
            <w:r w:rsidR="00A92F91" w:rsidRPr="002A6599">
              <w:t>nt, 81, municipiul Chișinău;</w:t>
            </w:r>
          </w:p>
          <w:p w:rsidR="00FF7DB4" w:rsidRPr="002A6599" w:rsidRDefault="00A92F91" w:rsidP="00375E6A">
            <w:pPr>
              <w:jc w:val="both"/>
            </w:pPr>
            <w:r w:rsidRPr="002A6599">
              <w:t>- construcția edificiului Teatrului Republican muzical-dramatic „Bogdan Petriceicu Hașdeu”. În anul 2016 s-au finalizat lucrările de construcție a fundației</w:t>
            </w:r>
            <w:r w:rsidR="00A4094F" w:rsidRPr="002A6599">
              <w:t>.</w:t>
            </w:r>
          </w:p>
        </w:tc>
      </w:tr>
      <w:tr w:rsidR="002A6599" w:rsidRPr="002A6599" w:rsidTr="00375E6A">
        <w:tc>
          <w:tcPr>
            <w:tcW w:w="2691" w:type="dxa"/>
            <w:vMerge/>
          </w:tcPr>
          <w:p w:rsidR="00900E80" w:rsidRPr="002A6599" w:rsidRDefault="00900E80" w:rsidP="00375E6A"/>
        </w:tc>
        <w:tc>
          <w:tcPr>
            <w:tcW w:w="2980" w:type="dxa"/>
            <w:gridSpan w:val="2"/>
          </w:tcPr>
          <w:p w:rsidR="00900E80" w:rsidRPr="002A6599" w:rsidRDefault="00900E80" w:rsidP="00375E6A">
            <w:r w:rsidRPr="002A6599">
              <w:t>Dotarea și reparația bibliotecilor</w:t>
            </w:r>
          </w:p>
        </w:tc>
        <w:tc>
          <w:tcPr>
            <w:tcW w:w="1633" w:type="dxa"/>
            <w:gridSpan w:val="5"/>
          </w:tcPr>
          <w:p w:rsidR="00900E80" w:rsidRPr="002A6599" w:rsidRDefault="00900E80" w:rsidP="00375E6A">
            <w:r w:rsidRPr="002A6599">
              <w:t>Autori</w:t>
            </w:r>
            <w:r w:rsidR="00645234" w:rsidRPr="002A6599">
              <w:t>t</w:t>
            </w:r>
            <w:r w:rsidRPr="002A6599">
              <w:t>ățile publice locale</w:t>
            </w:r>
          </w:p>
        </w:tc>
        <w:tc>
          <w:tcPr>
            <w:tcW w:w="1844" w:type="dxa"/>
            <w:gridSpan w:val="4"/>
          </w:tcPr>
          <w:p w:rsidR="00900E80" w:rsidRPr="002A6599" w:rsidRDefault="00900E80" w:rsidP="00375E6A">
            <w:r w:rsidRPr="002A6599">
              <w:t>Biblioteci reparate și dotate</w:t>
            </w:r>
          </w:p>
        </w:tc>
        <w:tc>
          <w:tcPr>
            <w:tcW w:w="6870" w:type="dxa"/>
            <w:gridSpan w:val="3"/>
          </w:tcPr>
          <w:p w:rsidR="00900E80" w:rsidRPr="002A6599" w:rsidRDefault="00934A7F" w:rsidP="00375E6A">
            <w:pPr>
              <w:jc w:val="both"/>
            </w:pPr>
            <w:r w:rsidRPr="002A6599">
              <w:t>În curs de realizare</w:t>
            </w:r>
            <w:r w:rsidR="002A3CF7" w:rsidRPr="002A6599">
              <w:t>/ Cca 15% din bibliotecile publice au fost reparate curent și capital.</w:t>
            </w:r>
          </w:p>
        </w:tc>
      </w:tr>
      <w:tr w:rsidR="002A6599" w:rsidRPr="002A6599" w:rsidTr="00375E6A">
        <w:tc>
          <w:tcPr>
            <w:tcW w:w="2691" w:type="dxa"/>
            <w:vMerge/>
          </w:tcPr>
          <w:p w:rsidR="00FF7DB4" w:rsidRPr="002A6599" w:rsidRDefault="00FF7DB4" w:rsidP="00375E6A"/>
        </w:tc>
        <w:tc>
          <w:tcPr>
            <w:tcW w:w="2980" w:type="dxa"/>
            <w:gridSpan w:val="2"/>
          </w:tcPr>
          <w:p w:rsidR="00FF7DB4" w:rsidRPr="002A6599" w:rsidRDefault="003B64FF" w:rsidP="00375E6A">
            <w:pPr>
              <w:jc w:val="both"/>
            </w:pPr>
            <w:r w:rsidRPr="002A6599">
              <w:t xml:space="preserve">Promovarea </w:t>
            </w:r>
            <w:r w:rsidR="00FF7DB4" w:rsidRPr="002A6599">
              <w:t xml:space="preserve">şi identificarea parteneriatelor </w:t>
            </w:r>
            <w:r w:rsidRPr="002A6599">
              <w:t>pu</w:t>
            </w:r>
            <w:r w:rsidR="00FF7DB4" w:rsidRPr="002A6599">
              <w:t xml:space="preserve">blic-privat pentru reţeaua </w:t>
            </w:r>
            <w:r w:rsidRPr="002A6599">
              <w:t>de instituţii culturale.</w:t>
            </w:r>
          </w:p>
        </w:tc>
        <w:tc>
          <w:tcPr>
            <w:tcW w:w="1633" w:type="dxa"/>
            <w:gridSpan w:val="5"/>
          </w:tcPr>
          <w:p w:rsidR="00FF7DB4" w:rsidRPr="002A6599" w:rsidRDefault="00FF7DB4" w:rsidP="00375E6A">
            <w:pPr>
              <w:jc w:val="both"/>
            </w:pPr>
            <w:r w:rsidRPr="002A6599">
              <w:t xml:space="preserve">Ministerul Culturii; Autorităţile administraţiei publice locale; </w:t>
            </w:r>
          </w:p>
          <w:p w:rsidR="00FF7DB4" w:rsidRPr="002A6599" w:rsidRDefault="00FF7DB4" w:rsidP="00375E6A">
            <w:pPr>
              <w:jc w:val="both"/>
            </w:pPr>
            <w:r w:rsidRPr="002A6599">
              <w:t>Instituţia publică naţională a audiovizualului Compania „Teleradio</w:t>
            </w:r>
            <w:r w:rsidR="00934A7F" w:rsidRPr="002A6599">
              <w:t xml:space="preserve"> </w:t>
            </w:r>
            <w:r w:rsidRPr="002A6599">
              <w:t>- Moldova”</w:t>
            </w:r>
          </w:p>
        </w:tc>
        <w:tc>
          <w:tcPr>
            <w:tcW w:w="1844" w:type="dxa"/>
            <w:gridSpan w:val="4"/>
          </w:tcPr>
          <w:p w:rsidR="00FF7DB4" w:rsidRPr="002A6599" w:rsidRDefault="00FF7DB4" w:rsidP="00375E6A">
            <w:pPr>
              <w:jc w:val="both"/>
            </w:pPr>
            <w:r w:rsidRPr="002A6599">
              <w:t>2 parteneriate, create anual</w:t>
            </w:r>
          </w:p>
        </w:tc>
        <w:tc>
          <w:tcPr>
            <w:tcW w:w="6870" w:type="dxa"/>
            <w:gridSpan w:val="3"/>
          </w:tcPr>
          <w:p w:rsidR="00AC2155" w:rsidRPr="002A6599" w:rsidRDefault="00EC28C1" w:rsidP="00375E6A">
            <w:r w:rsidRPr="002A6599">
              <w:t>În anul 2016 nu au fost inițiate</w:t>
            </w:r>
            <w:r w:rsidR="0013396F" w:rsidRPr="002A6599">
              <w:t xml:space="preserve"> </w:t>
            </w:r>
            <w:r w:rsidR="00FF7DB4" w:rsidRPr="002A6599">
              <w:t>parteneriate publice-private</w:t>
            </w:r>
            <w:r w:rsidR="006F492B" w:rsidRPr="002A6599">
              <w:t>.</w:t>
            </w:r>
          </w:p>
        </w:tc>
      </w:tr>
      <w:tr w:rsidR="002A6599" w:rsidRPr="002A6599" w:rsidTr="00375E6A">
        <w:trPr>
          <w:trHeight w:val="317"/>
        </w:trPr>
        <w:tc>
          <w:tcPr>
            <w:tcW w:w="2691" w:type="dxa"/>
            <w:vMerge w:val="restart"/>
          </w:tcPr>
          <w:p w:rsidR="00FF7DB4" w:rsidRPr="002A6599" w:rsidRDefault="00FF7DB4" w:rsidP="00375E6A">
            <w:pPr>
              <w:jc w:val="both"/>
            </w:pPr>
            <w:r w:rsidRPr="002A6599">
              <w:rPr>
                <w:b/>
              </w:rPr>
              <w:t>2.2. Crearea reţelelor virtuale ale instituţiilor şi produselor culturale astfel încît, pînă în anul 2020, toate categoriile de patrimoniu cultural, inclusiv colecţiile muzeelor şi fondurile bibliotecilor, să fie digitizate, iar sistemul informaţional din domeniul culturii să devină funcţional</w:t>
            </w:r>
          </w:p>
        </w:tc>
        <w:tc>
          <w:tcPr>
            <w:tcW w:w="13327" w:type="dxa"/>
            <w:gridSpan w:val="14"/>
          </w:tcPr>
          <w:p w:rsidR="00FF7DB4" w:rsidRPr="002A6599" w:rsidRDefault="00FF7DB4" w:rsidP="00375E6A">
            <w:pPr>
              <w:jc w:val="both"/>
            </w:pPr>
            <w:r w:rsidRPr="002A6599">
              <w:rPr>
                <w:b/>
              </w:rPr>
              <w:t>Digitizarea patrimoniului cultural naţional</w:t>
            </w:r>
          </w:p>
        </w:tc>
      </w:tr>
      <w:tr w:rsidR="002A6599" w:rsidRPr="002A6599" w:rsidTr="00375E6A">
        <w:trPr>
          <w:trHeight w:val="989"/>
        </w:trPr>
        <w:tc>
          <w:tcPr>
            <w:tcW w:w="2691" w:type="dxa"/>
            <w:vMerge/>
          </w:tcPr>
          <w:p w:rsidR="00FF7DB4" w:rsidRPr="002A6599" w:rsidRDefault="00FF7DB4" w:rsidP="00375E6A">
            <w:pPr>
              <w:jc w:val="both"/>
              <w:rPr>
                <w:b/>
              </w:rPr>
            </w:pPr>
          </w:p>
        </w:tc>
        <w:tc>
          <w:tcPr>
            <w:tcW w:w="2980" w:type="dxa"/>
            <w:gridSpan w:val="2"/>
          </w:tcPr>
          <w:p w:rsidR="00FF7DB4" w:rsidRPr="002A6599" w:rsidRDefault="00FF7DB4" w:rsidP="00375E6A">
            <w:pPr>
              <w:jc w:val="both"/>
            </w:pPr>
            <w:r w:rsidRPr="002A6599">
              <w:t>Digitizarea patrimoniului cultural material, imaterial şi audiovizual; crearea sistemului e-patrimoniu</w:t>
            </w:r>
          </w:p>
        </w:tc>
        <w:tc>
          <w:tcPr>
            <w:tcW w:w="1633" w:type="dxa"/>
            <w:gridSpan w:val="5"/>
          </w:tcPr>
          <w:p w:rsidR="00FF7DB4" w:rsidRPr="002A6599" w:rsidRDefault="00FF7DB4" w:rsidP="00375E6A">
            <w:pPr>
              <w:ind w:right="-108"/>
              <w:jc w:val="both"/>
            </w:pPr>
            <w:r w:rsidRPr="002A6599">
              <w:t>Ministerul Culturii; Agenţia de Stat pentru Proprietatea Intelectuală;</w:t>
            </w:r>
          </w:p>
          <w:p w:rsidR="00FF7DB4" w:rsidRPr="002A6599" w:rsidRDefault="00FF7DB4" w:rsidP="00375E6A">
            <w:pPr>
              <w:ind w:right="-108"/>
              <w:jc w:val="both"/>
            </w:pPr>
            <w:r w:rsidRPr="002A6599">
              <w:t xml:space="preserve">Centrul de Guvernare Electronică </w:t>
            </w:r>
          </w:p>
          <w:p w:rsidR="00FF7DB4" w:rsidRPr="002A6599" w:rsidRDefault="00FF7DB4" w:rsidP="00375E6A">
            <w:pPr>
              <w:ind w:right="-108"/>
              <w:jc w:val="both"/>
            </w:pPr>
            <w:r w:rsidRPr="002A6599">
              <w:t>(E-Government)</w:t>
            </w:r>
          </w:p>
        </w:tc>
        <w:tc>
          <w:tcPr>
            <w:tcW w:w="1844" w:type="dxa"/>
            <w:gridSpan w:val="4"/>
          </w:tcPr>
          <w:p w:rsidR="00FF7DB4" w:rsidRPr="002A6599" w:rsidRDefault="00FF7DB4" w:rsidP="00375E6A">
            <w:pPr>
              <w:ind w:right="-108"/>
              <w:jc w:val="both"/>
            </w:pPr>
            <w:r w:rsidRPr="002A6599">
              <w:t>Patrimoniu cultural</w:t>
            </w:r>
          </w:p>
          <w:p w:rsidR="00FF7DB4" w:rsidRPr="002A6599" w:rsidRDefault="00FF7DB4" w:rsidP="00375E6A">
            <w:pPr>
              <w:ind w:right="-108"/>
              <w:jc w:val="both"/>
            </w:pPr>
            <w:r w:rsidRPr="002A6599">
              <w:t>digitizat;</w:t>
            </w:r>
          </w:p>
          <w:p w:rsidR="00FF7DB4" w:rsidRPr="002A6599" w:rsidRDefault="00FF7DB4" w:rsidP="00375E6A">
            <w:pPr>
              <w:ind w:right="-108"/>
              <w:jc w:val="both"/>
            </w:pPr>
            <w:r w:rsidRPr="002A6599">
              <w:t xml:space="preserve">sistemul </w:t>
            </w:r>
          </w:p>
          <w:p w:rsidR="00FF7DB4" w:rsidRPr="002A6599" w:rsidRDefault="00FF7DB4" w:rsidP="00375E6A">
            <w:pPr>
              <w:ind w:right="-108"/>
              <w:jc w:val="both"/>
            </w:pPr>
            <w:r w:rsidRPr="002A6599">
              <w:t>e-patrimoniu</w:t>
            </w:r>
          </w:p>
          <w:p w:rsidR="00FF7DB4" w:rsidRPr="002A6599" w:rsidRDefault="00FF7DB4" w:rsidP="00375E6A">
            <w:pPr>
              <w:ind w:right="-108"/>
              <w:jc w:val="both"/>
            </w:pPr>
            <w:r w:rsidRPr="002A6599">
              <w:t>creat</w:t>
            </w:r>
          </w:p>
        </w:tc>
        <w:tc>
          <w:tcPr>
            <w:tcW w:w="6870" w:type="dxa"/>
            <w:gridSpan w:val="3"/>
          </w:tcPr>
          <w:p w:rsidR="00C71531" w:rsidRPr="002A6599" w:rsidRDefault="003E3DF1" w:rsidP="00375E6A">
            <w:pPr>
              <w:pStyle w:val="ab"/>
              <w:tabs>
                <w:tab w:val="left" w:pos="479"/>
              </w:tabs>
              <w:ind w:right="46"/>
              <w:jc w:val="both"/>
              <w:rPr>
                <w:rFonts w:ascii="Times New Roman" w:hAnsi="Times New Roman"/>
                <w:lang w:val="ro-RO"/>
              </w:rPr>
            </w:pPr>
            <w:r w:rsidRPr="002A6599">
              <w:rPr>
                <w:rFonts w:ascii="Times New Roman" w:hAnsi="Times New Roman"/>
                <w:lang w:val="ro-RO"/>
              </w:rPr>
              <w:t xml:space="preserve">Realizat/ </w:t>
            </w:r>
            <w:r w:rsidR="00FF7DB4" w:rsidRPr="002A6599">
              <w:rPr>
                <w:rFonts w:ascii="Times New Roman" w:hAnsi="Times New Roman"/>
                <w:lang w:val="ro-RO"/>
              </w:rPr>
              <w:t>Digitizarea patrimoniului mobil</w:t>
            </w:r>
            <w:r w:rsidR="00C71531" w:rsidRPr="002A6599">
              <w:rPr>
                <w:rFonts w:ascii="Times New Roman" w:hAnsi="Times New Roman"/>
                <w:lang w:val="ro-RO"/>
              </w:rPr>
              <w:t xml:space="preserve"> </w:t>
            </w:r>
            <w:r w:rsidR="00FF7DB4" w:rsidRPr="002A6599">
              <w:rPr>
                <w:rFonts w:ascii="Times New Roman" w:hAnsi="Times New Roman"/>
                <w:lang w:val="ro-RO"/>
              </w:rPr>
              <w:t xml:space="preserve">- </w:t>
            </w:r>
            <w:r w:rsidR="00381A7E" w:rsidRPr="002A6599">
              <w:rPr>
                <w:rFonts w:ascii="Times New Roman" w:hAnsi="Times New Roman"/>
                <w:lang w:val="ro-RO"/>
              </w:rPr>
              <w:t xml:space="preserve">întocmirea fișelor analitice - </w:t>
            </w:r>
            <w:r w:rsidR="00C71531" w:rsidRPr="002A6599">
              <w:rPr>
                <w:rFonts w:ascii="Times New Roman" w:hAnsi="Times New Roman"/>
                <w:lang w:val="ro-RO"/>
              </w:rPr>
              <w:t>8.245 (</w:t>
            </w:r>
            <w:r w:rsidR="00381A7E" w:rsidRPr="002A6599">
              <w:rPr>
                <w:rFonts w:ascii="Times New Roman" w:hAnsi="Times New Roman"/>
                <w:lang w:val="ro-RO"/>
              </w:rPr>
              <w:t>cu 7% mai puțin decât î</w:t>
            </w:r>
            <w:r w:rsidR="0022793D" w:rsidRPr="002A6599">
              <w:rPr>
                <w:rFonts w:ascii="Times New Roman" w:hAnsi="Times New Roman"/>
                <w:lang w:val="ro-RO"/>
              </w:rPr>
              <w:t>n anul precedent</w:t>
            </w:r>
            <w:r w:rsidR="00C71531" w:rsidRPr="002A6599">
              <w:rPr>
                <w:rFonts w:ascii="Times New Roman" w:hAnsi="Times New Roman"/>
                <w:lang w:val="ro-RO"/>
              </w:rPr>
              <w:t>);</w:t>
            </w:r>
          </w:p>
          <w:p w:rsidR="00FF7DB4" w:rsidRPr="002A6599" w:rsidRDefault="00FF7DB4" w:rsidP="00375E6A">
            <w:pPr>
              <w:pStyle w:val="ab"/>
              <w:tabs>
                <w:tab w:val="left" w:pos="479"/>
              </w:tabs>
              <w:ind w:left="-37" w:right="46" w:firstLine="450"/>
              <w:jc w:val="both"/>
              <w:rPr>
                <w:rFonts w:ascii="Times New Roman" w:hAnsi="Times New Roman"/>
                <w:lang w:val="ro-RO"/>
              </w:rPr>
            </w:pPr>
            <w:r w:rsidRPr="002A6599">
              <w:rPr>
                <w:rFonts w:ascii="Times New Roman" w:hAnsi="Times New Roman"/>
                <w:lang w:val="ro-RO"/>
              </w:rPr>
              <w:t xml:space="preserve">Ceea ce ține de activitatea Centrului Naţional de Conservare şi Protejare a Patrimoniului Cultural (CNCPPCI): </w:t>
            </w:r>
          </w:p>
          <w:p w:rsidR="00381A7E" w:rsidRPr="002A6599" w:rsidRDefault="00381A7E" w:rsidP="00375E6A">
            <w:pPr>
              <w:jc w:val="both"/>
            </w:pPr>
            <w:r w:rsidRPr="002A6599">
              <w:t>a completat arhiva cu:</w:t>
            </w:r>
          </w:p>
          <w:p w:rsidR="00381A7E" w:rsidRPr="002A6599" w:rsidRDefault="00381A7E" w:rsidP="00375E6A">
            <w:pPr>
              <w:jc w:val="both"/>
            </w:pPr>
            <w:r w:rsidRPr="002A6599">
              <w:t>-</w:t>
            </w:r>
            <w:r w:rsidRPr="002A6599">
              <w:tab/>
              <w:t>30 bobine digitizate din fondul festivaluri și concursuri naționale;</w:t>
            </w:r>
          </w:p>
          <w:p w:rsidR="00381A7E" w:rsidRPr="002A6599" w:rsidRDefault="00381A7E" w:rsidP="00375E6A">
            <w:pPr>
              <w:jc w:val="both"/>
            </w:pPr>
            <w:r w:rsidRPr="002A6599">
              <w:t>-</w:t>
            </w:r>
            <w:r w:rsidRPr="002A6599">
              <w:tab/>
              <w:t>47 DVD - uri privind activitățile de promovare, conservare și salvgardare a patrimoniului cultural imaterial (festivaluri, concursuri, expediții, seminare, ateliere de creații, expoziții, materiale de studio etc.);</w:t>
            </w:r>
          </w:p>
          <w:p w:rsidR="00381A7E" w:rsidRPr="002A6599" w:rsidRDefault="00381A7E" w:rsidP="00375E6A">
            <w:pPr>
              <w:jc w:val="both"/>
            </w:pPr>
            <w:r w:rsidRPr="002A6599">
              <w:t>-</w:t>
            </w:r>
            <w:r w:rsidRPr="002A6599">
              <w:tab/>
              <w:t>10 CD-uri cu materiale foto – documente sociale privind activitățile de valorificare a patrimoniului cultural național/prezentare a elementelor de patrimoniu cultural.</w:t>
            </w:r>
          </w:p>
          <w:p w:rsidR="00381A7E" w:rsidRPr="002A6599" w:rsidRDefault="00381A7E" w:rsidP="00375E6A">
            <w:pPr>
              <w:jc w:val="both"/>
            </w:pPr>
            <w:r w:rsidRPr="002A6599">
              <w:t>Activitatea de documentare a patrimoniului cultural:</w:t>
            </w:r>
          </w:p>
          <w:p w:rsidR="00381A7E" w:rsidRPr="002A6599" w:rsidRDefault="00381A7E" w:rsidP="00375E6A">
            <w:pPr>
              <w:jc w:val="both"/>
            </w:pPr>
            <w:r w:rsidRPr="002A6599">
              <w:t>-</w:t>
            </w:r>
            <w:r w:rsidRPr="002A6599">
              <w:tab/>
              <w:t>au fost descifrate 30 de texte folclorice din fondul folclor și 4 dansuri;</w:t>
            </w:r>
          </w:p>
          <w:p w:rsidR="0014576D" w:rsidRPr="002A6599" w:rsidRDefault="00381A7E" w:rsidP="00375E6A">
            <w:pPr>
              <w:jc w:val="both"/>
            </w:pPr>
            <w:r w:rsidRPr="002A6599">
              <w:t>-</w:t>
            </w:r>
            <w:r w:rsidRPr="002A6599">
              <w:tab/>
              <w:t xml:space="preserve">au fost descifrate pe note şi clasificat folclorul muzical din </w:t>
            </w:r>
            <w:r w:rsidR="0014576D" w:rsidRPr="002A6599">
              <w:t>fondul de folclor – 83 elemente.</w:t>
            </w:r>
          </w:p>
          <w:p w:rsidR="00CB7B49" w:rsidRPr="002A6599" w:rsidRDefault="0014576D" w:rsidP="00375E6A">
            <w:pPr>
              <w:jc w:val="both"/>
            </w:pPr>
            <w:r w:rsidRPr="002A6599">
              <w:t xml:space="preserve">E de menționat activitatea de cercetare </w:t>
            </w:r>
            <w:r w:rsidR="00D460A5" w:rsidRPr="002A6599">
              <w:t xml:space="preserve">și digitizare a patrimoniului cultural </w:t>
            </w:r>
            <w:r w:rsidRPr="002A6599">
              <w:t xml:space="preserve">a Academiei de Muzică, Arte Plastice și Teatru desfășurată în cadrul proiectului de cercetare </w:t>
            </w:r>
            <w:r w:rsidR="00C16B8D" w:rsidRPr="002A6599">
              <w:rPr>
                <w:i/>
              </w:rPr>
              <w:t xml:space="preserve">Patrimoniul muzical din republica Moldova (folclor și creație componistică): actualizare, sistematizare, digitalizare </w:t>
            </w:r>
            <w:r w:rsidRPr="002A6599">
              <w:t xml:space="preserve">din cadrul programului de stat </w:t>
            </w:r>
            <w:r w:rsidR="00CB7B49" w:rsidRPr="002A6599">
              <w:t>pentru anul 2014.</w:t>
            </w:r>
          </w:p>
          <w:p w:rsidR="00CB7B49" w:rsidRPr="002A6599" w:rsidRDefault="00CB7B49" w:rsidP="00375E6A">
            <w:pPr>
              <w:jc w:val="both"/>
            </w:pPr>
            <w:r w:rsidRPr="002A6599">
              <w:t>Principalele rezultate ale proiectului (perioada 01.01.2015–30.06.2017):</w:t>
            </w:r>
          </w:p>
          <w:p w:rsidR="00CB7B49" w:rsidRPr="002A6599" w:rsidRDefault="00CB7B49" w:rsidP="00375E6A">
            <w:pPr>
              <w:jc w:val="both"/>
            </w:pPr>
            <w:r w:rsidRPr="002A6599">
              <w:t></w:t>
            </w:r>
            <w:r w:rsidRPr="002A6599">
              <w:tab/>
              <w:t xml:space="preserve">Prelucrarea și separarea fișierelor muzicale audio de folclor din arhiva de folclor a Academiei de Muzică, Teatru și Arte Plastice — cca 1488 (separarea fișierelor de pe bobine, reformatarea și ajustarea sub diferite aspecte tehnice a materialelor). În Registru sunt incluse la moment 300 de fișiere (care conțin 3100 </w:t>
            </w:r>
            <w:r w:rsidRPr="002A6599">
              <w:lastRenderedPageBreak/>
              <w:t>piese muzicale). În total, bobinele conțin cca 1700 fișiere muzicale, ceea ce constituie circa 16 mii piese muzicale.</w:t>
            </w:r>
          </w:p>
          <w:p w:rsidR="00CB7B49" w:rsidRPr="002A6599" w:rsidRDefault="00CB7B49" w:rsidP="00375E6A">
            <w:pPr>
              <w:jc w:val="both"/>
            </w:pPr>
            <w:r w:rsidRPr="002A6599">
              <w:t></w:t>
            </w:r>
            <w:r w:rsidRPr="002A6599">
              <w:tab/>
              <w:t>Bobinele din arhivă, de pe care sunt prelucrate fișierele muzicale, conțin melodii și prezentare succintă ale acestora (autor, titlu, localitate ș.a.), culese de către folcloriști precum, A. Tamazlâcaru, C. Rusnac, S. Badrajan, I. Mironenko, D. Gagauz. E. Mironenco, ș.a., începând cu anii 1960.</w:t>
            </w:r>
          </w:p>
          <w:p w:rsidR="0014576D" w:rsidRPr="002A6599" w:rsidRDefault="00CB7B49" w:rsidP="00375E6A">
            <w:pPr>
              <w:jc w:val="both"/>
            </w:pPr>
            <w:r w:rsidRPr="002A6599">
              <w:t></w:t>
            </w:r>
            <w:r w:rsidRPr="002A6599">
              <w:tab/>
              <w:t>În baza materialelor prelucrate este elaborat Registrul d</w:t>
            </w:r>
            <w:r w:rsidR="00ED3E0D" w:rsidRPr="002A6599">
              <w:t xml:space="preserve">igital al arhivei AMTAP </w:t>
            </w:r>
            <w:r w:rsidRPr="002A6599">
              <w:t>care conține caracteristici de bază privind conținutul pieselor muzicale.</w:t>
            </w:r>
          </w:p>
          <w:p w:rsidR="00ED3E0D" w:rsidRPr="002A6599" w:rsidRDefault="00ED3E0D" w:rsidP="00375E6A">
            <w:pPr>
              <w:jc w:val="both"/>
            </w:pPr>
            <w:r w:rsidRPr="002A6599">
              <w:t></w:t>
            </w:r>
            <w:r w:rsidRPr="002A6599">
              <w:tab/>
              <w:t>Melodiile au fost prelucrate în format MP3 și vor fi disponibile, după definitivarea Registrului digital al arhivei AMTAP, într-un Catalog electronic al surselor muzicale folclorice.</w:t>
            </w:r>
          </w:p>
          <w:p w:rsidR="00ED3E0D" w:rsidRPr="002A6599" w:rsidRDefault="00ED3E0D" w:rsidP="00375E6A">
            <w:pPr>
              <w:jc w:val="both"/>
            </w:pPr>
            <w:r w:rsidRPr="002A6599">
              <w:t></w:t>
            </w:r>
            <w:r w:rsidRPr="002A6599">
              <w:tab/>
              <w:t>Catalogarea lucrărilor muzicale ale compozitorilor din Republica Moldova depozitate în fondurile Sălii cu Orgă, în Arhiva Uniunii Compozitorilor și Muzicologilor, a surselor din fostul fond al Comisiei de achiziționare a Ministerului Culturii (Anexa 3); completarea listelor de lucrări muzicale ale compozitorilor din Republica Moldova depozitate în fondurile Sălii cu Orgă, ale Teatrului de Operă și Balet „Maria Bieșu” și Uniunii Compozitorilor și Muzicologilor. De remarcat că identificarea lucrărilor, care stau la baza elaborării listelor reprezintă un proces de lucru meticulos, în condițiile în care multe din manuscrisele muzicale se află într-o stare deplorabilă, fiind complicat în acest sens de a distinge conținutul partiturilor.</w:t>
            </w:r>
          </w:p>
          <w:p w:rsidR="00ED3E0D" w:rsidRPr="002A6599" w:rsidRDefault="00ED3E0D" w:rsidP="00375E6A">
            <w:pPr>
              <w:jc w:val="both"/>
            </w:pPr>
            <w:r w:rsidRPr="002A6599">
              <w:t></w:t>
            </w:r>
            <w:r w:rsidRPr="002A6599">
              <w:tab/>
              <w:t>Elaborarea și completarea continuă a Registrului privind creația componistică a compozitorilor din Republica Moldova. Este valorificată creația artistică de după anii 1930.</w:t>
            </w:r>
          </w:p>
          <w:p w:rsidR="00ED3E0D" w:rsidRPr="002A6599" w:rsidRDefault="00ED3E0D" w:rsidP="00375E6A">
            <w:pPr>
              <w:jc w:val="both"/>
            </w:pPr>
            <w:r w:rsidRPr="002A6599">
              <w:t></w:t>
            </w:r>
            <w:r w:rsidRPr="002A6599">
              <w:tab/>
              <w:t>Catalogul va fi editat. Registrele vor fi disponibile în format electronic.</w:t>
            </w:r>
          </w:p>
        </w:tc>
      </w:tr>
      <w:tr w:rsidR="002A6599" w:rsidRPr="002A6599" w:rsidTr="00375E6A">
        <w:trPr>
          <w:trHeight w:val="1126"/>
        </w:trPr>
        <w:tc>
          <w:tcPr>
            <w:tcW w:w="2691" w:type="dxa"/>
          </w:tcPr>
          <w:p w:rsidR="00FF7DB4" w:rsidRPr="002A6599" w:rsidRDefault="00FF7DB4" w:rsidP="00375E6A">
            <w:pPr>
              <w:rPr>
                <w:b/>
              </w:rPr>
            </w:pPr>
          </w:p>
        </w:tc>
        <w:tc>
          <w:tcPr>
            <w:tcW w:w="2980" w:type="dxa"/>
            <w:gridSpan w:val="2"/>
          </w:tcPr>
          <w:p w:rsidR="00FF7DB4" w:rsidRPr="002A6599" w:rsidRDefault="00FD6526" w:rsidP="00375E6A">
            <w:pPr>
              <w:jc w:val="both"/>
            </w:pPr>
            <w:r w:rsidRPr="002A6599">
              <w:t xml:space="preserve">Digitizarea </w:t>
            </w:r>
            <w:r w:rsidR="00FF7DB4" w:rsidRPr="002A6599">
              <w:t>fondurilor bibliotecilor şi asigurarea reţelei de împrumut digital interbibliotecar</w:t>
            </w:r>
          </w:p>
        </w:tc>
        <w:tc>
          <w:tcPr>
            <w:tcW w:w="1633" w:type="dxa"/>
            <w:gridSpan w:val="5"/>
          </w:tcPr>
          <w:p w:rsidR="00FF7DB4" w:rsidRPr="002A6599" w:rsidRDefault="00FF7DB4" w:rsidP="00375E6A">
            <w:pPr>
              <w:ind w:right="-108"/>
            </w:pPr>
          </w:p>
        </w:tc>
        <w:tc>
          <w:tcPr>
            <w:tcW w:w="1844" w:type="dxa"/>
            <w:gridSpan w:val="4"/>
          </w:tcPr>
          <w:p w:rsidR="00FF7DB4" w:rsidRPr="002A6599" w:rsidRDefault="00FF7DB4" w:rsidP="00375E6A">
            <w:pPr>
              <w:ind w:right="-108"/>
            </w:pPr>
          </w:p>
        </w:tc>
        <w:tc>
          <w:tcPr>
            <w:tcW w:w="6870" w:type="dxa"/>
            <w:gridSpan w:val="3"/>
          </w:tcPr>
          <w:p w:rsidR="00FF7DB4" w:rsidRPr="002A6599" w:rsidRDefault="00C77D1E" w:rsidP="00375E6A">
            <w:pPr>
              <w:pStyle w:val="ab"/>
              <w:tabs>
                <w:tab w:val="left" w:pos="479"/>
              </w:tabs>
              <w:ind w:right="46"/>
              <w:jc w:val="both"/>
              <w:rPr>
                <w:rFonts w:ascii="Times New Roman" w:hAnsi="Times New Roman"/>
                <w:lang w:val="ro-RO"/>
              </w:rPr>
            </w:pPr>
            <w:r w:rsidRPr="002A6599">
              <w:rPr>
                <w:rFonts w:ascii="Times New Roman" w:hAnsi="Times New Roman"/>
                <w:lang w:val="ro-RO"/>
              </w:rPr>
              <w:t xml:space="preserve">Realizat/ </w:t>
            </w:r>
            <w:r w:rsidR="00FF7DB4" w:rsidRPr="002A6599">
              <w:rPr>
                <w:rFonts w:ascii="Times New Roman" w:hAnsi="Times New Roman"/>
                <w:lang w:val="ro-RO"/>
              </w:rPr>
              <w:t xml:space="preserve">Procesul de digitizare </w:t>
            </w:r>
            <w:r w:rsidR="00CA5588" w:rsidRPr="002A6599">
              <w:rPr>
                <w:rFonts w:ascii="Times New Roman" w:hAnsi="Times New Roman"/>
                <w:lang w:val="ro-RO"/>
              </w:rPr>
              <w:t xml:space="preserve">a </w:t>
            </w:r>
            <w:r w:rsidR="00FF7DB4" w:rsidRPr="002A6599">
              <w:rPr>
                <w:rFonts w:ascii="Times New Roman" w:hAnsi="Times New Roman"/>
                <w:lang w:val="ro-RO"/>
              </w:rPr>
              <w:t xml:space="preserve">fondurilor bibliotecilor </w:t>
            </w:r>
            <w:r w:rsidR="008F3939" w:rsidRPr="002A6599">
              <w:rPr>
                <w:rFonts w:ascii="Times New Roman" w:hAnsi="Times New Roman"/>
                <w:lang w:val="ro-RO"/>
              </w:rPr>
              <w:t>este unul continuu, realizâ</w:t>
            </w:r>
            <w:r w:rsidRPr="002A6599">
              <w:rPr>
                <w:rFonts w:ascii="Times New Roman" w:hAnsi="Times New Roman"/>
                <w:lang w:val="ro-RO"/>
              </w:rPr>
              <w:t>nd</w:t>
            </w:r>
            <w:r w:rsidR="00FF7DB4" w:rsidRPr="002A6599">
              <w:rPr>
                <w:rFonts w:ascii="Times New Roman" w:hAnsi="Times New Roman"/>
                <w:lang w:val="ro-RO"/>
              </w:rPr>
              <w:t xml:space="preserve"> în anul</w:t>
            </w:r>
            <w:r w:rsidRPr="002A6599">
              <w:rPr>
                <w:rFonts w:ascii="Times New Roman" w:hAnsi="Times New Roman"/>
                <w:lang w:val="ro-RO"/>
              </w:rPr>
              <w:t xml:space="preserve"> de raportare următoarele activ</w:t>
            </w:r>
            <w:r w:rsidR="00FF7DB4" w:rsidRPr="002A6599">
              <w:rPr>
                <w:rFonts w:ascii="Times New Roman" w:hAnsi="Times New Roman"/>
                <w:lang w:val="ro-RO"/>
              </w:rPr>
              <w:t>ități:</w:t>
            </w:r>
          </w:p>
          <w:p w:rsidR="008F3939" w:rsidRPr="002A6599" w:rsidRDefault="008F3939" w:rsidP="00375E6A">
            <w:pPr>
              <w:jc w:val="both"/>
            </w:pPr>
            <w:r w:rsidRPr="002A6599">
              <w:t>Activitățile de evidență și conservare sunt desfășurate inclusiv de către Biblioteca Națională a Moldovei (BNM), Camera Națională a Cărții (CNCRM).</w:t>
            </w:r>
          </w:p>
          <w:p w:rsidR="008F3939" w:rsidRPr="002A6599" w:rsidRDefault="008F3939" w:rsidP="00375E6A">
            <w:pPr>
              <w:jc w:val="both"/>
            </w:pPr>
            <w:r w:rsidRPr="002A6599">
              <w:t xml:space="preserve"> Indicatori de rezultat:</w:t>
            </w:r>
          </w:p>
          <w:p w:rsidR="008F3939" w:rsidRPr="002A6599" w:rsidRDefault="008F3939" w:rsidP="00375E6A">
            <w:pPr>
              <w:jc w:val="both"/>
            </w:pPr>
            <w:r w:rsidRPr="002A6599">
              <w:t>-</w:t>
            </w:r>
            <w:r w:rsidR="00CB4B74" w:rsidRPr="002A6599">
              <w:t xml:space="preserve"> </w:t>
            </w:r>
            <w:r w:rsidRPr="002A6599">
              <w:t>înregistrări adăugate în componența bazei centrale de date: 35.055 (BNM);</w:t>
            </w:r>
          </w:p>
          <w:p w:rsidR="008F3939" w:rsidRPr="002A6599" w:rsidRDefault="008F3939" w:rsidP="00375E6A">
            <w:pPr>
              <w:jc w:val="both"/>
            </w:pPr>
            <w:r w:rsidRPr="002A6599">
              <w:t>-</w:t>
            </w:r>
            <w:r w:rsidR="00CB4B74" w:rsidRPr="002A6599">
              <w:t xml:space="preserve"> </w:t>
            </w:r>
            <w:r w:rsidRPr="002A6599">
              <w:t>completarea colecției de Cărț</w:t>
            </w:r>
            <w:r w:rsidR="00325004" w:rsidRPr="002A6599">
              <w:t xml:space="preserve">i vechi și rare (BND Moldavica) </w:t>
            </w:r>
            <w:r w:rsidRPr="002A6599">
              <w:t>cu: 380 obiecte digitale, 90 mii pagini digitalizate (cu cca17% mai mult dec</w:t>
            </w:r>
            <w:r w:rsidR="00325004" w:rsidRPr="002A6599">
              <w:t>â</w:t>
            </w:r>
            <w:r w:rsidRPr="002A6599">
              <w:t>t în 2014);</w:t>
            </w:r>
          </w:p>
          <w:p w:rsidR="008F3939" w:rsidRPr="002A6599" w:rsidRDefault="008F3939" w:rsidP="00375E6A">
            <w:pPr>
              <w:jc w:val="both"/>
            </w:pPr>
            <w:r w:rsidRPr="002A6599">
              <w:t>-</w:t>
            </w:r>
            <w:r w:rsidR="00CB4B74" w:rsidRPr="002A6599">
              <w:t xml:space="preserve"> </w:t>
            </w:r>
            <w:r w:rsidRPr="002A6599">
              <w:t>organizarea și desfășurarea expozițiilor</w:t>
            </w:r>
            <w:r w:rsidR="002A6599" w:rsidRPr="002A6599">
              <w:t xml:space="preserve"> </w:t>
            </w:r>
            <w:r w:rsidRPr="002A6599">
              <w:t>- 209 (BNM);</w:t>
            </w:r>
          </w:p>
          <w:p w:rsidR="008F3939" w:rsidRPr="002A6599" w:rsidRDefault="008F3939" w:rsidP="00375E6A">
            <w:pPr>
              <w:jc w:val="both"/>
            </w:pPr>
            <w:r w:rsidRPr="002A6599">
              <w:t>-</w:t>
            </w:r>
            <w:r w:rsidR="00CB4B74" w:rsidRPr="002A6599">
              <w:t xml:space="preserve"> </w:t>
            </w:r>
            <w:r w:rsidRPr="002A6599">
              <w:t>completarea Arhivei Depozitului Legal cu 9716 unități (CNCRM);</w:t>
            </w:r>
          </w:p>
          <w:p w:rsidR="008F3939" w:rsidRPr="002A6599" w:rsidRDefault="008F3939" w:rsidP="00375E6A">
            <w:pPr>
              <w:jc w:val="both"/>
            </w:pPr>
            <w:r w:rsidRPr="002A6599">
              <w:t>-</w:t>
            </w:r>
            <w:r w:rsidR="00CB4B74" w:rsidRPr="002A6599">
              <w:t xml:space="preserve"> </w:t>
            </w:r>
            <w:r w:rsidRPr="002A6599">
              <w:t>scanarea unităților bibliografice</w:t>
            </w:r>
            <w:r w:rsidR="002A6599" w:rsidRPr="002A6599">
              <w:t xml:space="preserve"> </w:t>
            </w:r>
            <w:r w:rsidRPr="002A6599">
              <w:t>- 1546, circa 158 </w:t>
            </w:r>
            <w:r w:rsidR="00325004" w:rsidRPr="002A6599">
              <w:t>768 pagini (cu 37% mai mult decâ</w:t>
            </w:r>
            <w:r w:rsidRPr="002A6599">
              <w:t>t în 2014);</w:t>
            </w:r>
          </w:p>
          <w:p w:rsidR="00FF7DB4" w:rsidRPr="002A6599" w:rsidRDefault="008F3939" w:rsidP="00375E6A">
            <w:pPr>
              <w:jc w:val="both"/>
            </w:pPr>
            <w:r w:rsidRPr="002A6599">
              <w:t>Evidența colecțiilor bibliotecilor se efectuează în mod manual, c</w:t>
            </w:r>
            <w:r w:rsidR="00CE0811" w:rsidRPr="002A6599">
              <w:t>â</w:t>
            </w:r>
            <w:r w:rsidRPr="002A6599">
              <w:t xml:space="preserve">t și în sistem automatizat. </w:t>
            </w:r>
          </w:p>
          <w:p w:rsidR="00AE055D" w:rsidRPr="002A6599" w:rsidRDefault="00AE055D" w:rsidP="00375E6A">
            <w:pPr>
              <w:jc w:val="both"/>
            </w:pPr>
            <w:r w:rsidRPr="002A6599">
              <w:t>Împrumutul interbibliotecar se realizează între 103 biblioteci.</w:t>
            </w:r>
          </w:p>
          <w:p w:rsidR="004E667D" w:rsidRPr="002A6599" w:rsidRDefault="004E667D" w:rsidP="00375E6A">
            <w:pPr>
              <w:jc w:val="both"/>
            </w:pPr>
          </w:p>
        </w:tc>
      </w:tr>
      <w:tr w:rsidR="002A6599" w:rsidRPr="002A6599" w:rsidTr="00375E6A">
        <w:trPr>
          <w:trHeight w:val="350"/>
        </w:trPr>
        <w:tc>
          <w:tcPr>
            <w:tcW w:w="2691" w:type="dxa"/>
            <w:vMerge w:val="restart"/>
          </w:tcPr>
          <w:p w:rsidR="00B41226" w:rsidRPr="002A6599" w:rsidRDefault="00B41226" w:rsidP="00375E6A">
            <w:pPr>
              <w:rPr>
                <w:b/>
              </w:rPr>
            </w:pPr>
          </w:p>
        </w:tc>
        <w:tc>
          <w:tcPr>
            <w:tcW w:w="2980" w:type="dxa"/>
            <w:gridSpan w:val="2"/>
          </w:tcPr>
          <w:p w:rsidR="00B41226" w:rsidRPr="002A6599" w:rsidRDefault="00B41226" w:rsidP="00375E6A">
            <w:pPr>
              <w:jc w:val="both"/>
            </w:pPr>
            <w:r w:rsidRPr="002A6599">
              <w:t>Formarea sistemului informaţional e-cultura</w:t>
            </w:r>
          </w:p>
        </w:tc>
        <w:tc>
          <w:tcPr>
            <w:tcW w:w="1633" w:type="dxa"/>
            <w:gridSpan w:val="5"/>
            <w:vMerge w:val="restart"/>
          </w:tcPr>
          <w:p w:rsidR="00B41226" w:rsidRPr="002A6599" w:rsidRDefault="00B41226" w:rsidP="00375E6A">
            <w:pPr>
              <w:jc w:val="both"/>
            </w:pPr>
            <w:r w:rsidRPr="002A6599">
              <w:t xml:space="preserve">Ministerul Culturii; Centrul </w:t>
            </w:r>
            <w:r w:rsidRPr="002A6599">
              <w:lastRenderedPageBreak/>
              <w:t xml:space="preserve">de Guvernare Electronică </w:t>
            </w:r>
          </w:p>
          <w:p w:rsidR="00B41226" w:rsidRPr="002A6599" w:rsidRDefault="00B41226" w:rsidP="00375E6A">
            <w:pPr>
              <w:jc w:val="both"/>
            </w:pPr>
            <w:r w:rsidRPr="002A6599">
              <w:t>(E-Government)</w:t>
            </w:r>
          </w:p>
        </w:tc>
        <w:tc>
          <w:tcPr>
            <w:tcW w:w="1844" w:type="dxa"/>
            <w:gridSpan w:val="4"/>
          </w:tcPr>
          <w:p w:rsidR="00B41226" w:rsidRPr="002A6599" w:rsidRDefault="00B41226" w:rsidP="00375E6A">
            <w:pPr>
              <w:ind w:right="-108"/>
              <w:jc w:val="both"/>
            </w:pPr>
            <w:r w:rsidRPr="002A6599">
              <w:lastRenderedPageBreak/>
              <w:t xml:space="preserve">Sistem informaţional </w:t>
            </w:r>
          </w:p>
          <w:p w:rsidR="00B41226" w:rsidRPr="002A6599" w:rsidRDefault="00B41226" w:rsidP="00375E6A">
            <w:pPr>
              <w:ind w:right="-108"/>
              <w:jc w:val="both"/>
            </w:pPr>
            <w:r w:rsidRPr="002A6599">
              <w:t>e-cultura creat</w:t>
            </w:r>
          </w:p>
        </w:tc>
        <w:tc>
          <w:tcPr>
            <w:tcW w:w="6870" w:type="dxa"/>
            <w:gridSpan w:val="3"/>
          </w:tcPr>
          <w:p w:rsidR="00B41226" w:rsidRPr="002A6599" w:rsidRDefault="00B41226" w:rsidP="00375E6A">
            <w:pPr>
              <w:jc w:val="both"/>
              <w:rPr>
                <w:rFonts w:eastAsia="MS Mincho"/>
              </w:rPr>
            </w:pPr>
            <w:r w:rsidRPr="002A6599">
              <w:t xml:space="preserve">Nerealizat. </w:t>
            </w:r>
          </w:p>
          <w:p w:rsidR="00B41226" w:rsidRPr="002A6599" w:rsidRDefault="00B41226" w:rsidP="00375E6A">
            <w:pPr>
              <w:jc w:val="both"/>
              <w:rPr>
                <w:rFonts w:eastAsia="MS Mincho"/>
              </w:rPr>
            </w:pPr>
          </w:p>
        </w:tc>
      </w:tr>
      <w:tr w:rsidR="002A6599" w:rsidRPr="002A6599" w:rsidTr="00375E6A">
        <w:trPr>
          <w:trHeight w:val="350"/>
        </w:trPr>
        <w:tc>
          <w:tcPr>
            <w:tcW w:w="2691" w:type="dxa"/>
            <w:vMerge/>
          </w:tcPr>
          <w:p w:rsidR="00B41226" w:rsidRPr="002A6599" w:rsidRDefault="00B41226" w:rsidP="00375E6A">
            <w:pPr>
              <w:rPr>
                <w:b/>
              </w:rPr>
            </w:pPr>
          </w:p>
        </w:tc>
        <w:tc>
          <w:tcPr>
            <w:tcW w:w="2980" w:type="dxa"/>
            <w:gridSpan w:val="2"/>
          </w:tcPr>
          <w:p w:rsidR="00B41226" w:rsidRPr="002A6599" w:rsidRDefault="00B41226" w:rsidP="00375E6A">
            <w:pPr>
              <w:jc w:val="both"/>
            </w:pPr>
            <w:r w:rsidRPr="002A6599">
              <w:t>Formarea Muzeului virtual național</w:t>
            </w:r>
          </w:p>
        </w:tc>
        <w:tc>
          <w:tcPr>
            <w:tcW w:w="1633" w:type="dxa"/>
            <w:gridSpan w:val="5"/>
            <w:vMerge/>
          </w:tcPr>
          <w:p w:rsidR="00B41226" w:rsidRPr="002A6599" w:rsidRDefault="00B41226" w:rsidP="00375E6A">
            <w:pPr>
              <w:jc w:val="both"/>
            </w:pPr>
          </w:p>
        </w:tc>
        <w:tc>
          <w:tcPr>
            <w:tcW w:w="1844" w:type="dxa"/>
            <w:gridSpan w:val="4"/>
          </w:tcPr>
          <w:p w:rsidR="00B41226" w:rsidRPr="002A6599" w:rsidRDefault="00B41226" w:rsidP="00375E6A">
            <w:pPr>
              <w:ind w:right="-108"/>
              <w:jc w:val="both"/>
            </w:pPr>
            <w:r w:rsidRPr="002A6599">
              <w:t>Muzeul virtual național funcțional</w:t>
            </w:r>
          </w:p>
        </w:tc>
        <w:tc>
          <w:tcPr>
            <w:tcW w:w="6870" w:type="dxa"/>
            <w:gridSpan w:val="3"/>
          </w:tcPr>
          <w:p w:rsidR="00B41226" w:rsidRPr="002A6599" w:rsidRDefault="00486B3E" w:rsidP="00375E6A">
            <w:pPr>
              <w:jc w:val="both"/>
            </w:pPr>
            <w:r w:rsidRPr="002A6599">
              <w:t>În curs de realizare</w:t>
            </w:r>
            <w:r w:rsidR="0029365C" w:rsidRPr="002A6599">
              <w:t>/ Muzeul Național de Etnografie și Istorie Naturală</w:t>
            </w:r>
            <w:r w:rsidR="00FD24BC" w:rsidRPr="002A6599">
              <w:t xml:space="preserve"> a </w:t>
            </w:r>
            <w:r w:rsidR="009D26DE" w:rsidRPr="002A6599">
              <w:t>dezvoltat</w:t>
            </w:r>
            <w:r w:rsidR="00FD24BC" w:rsidRPr="002A6599">
              <w:t xml:space="preserve"> secțiunea Turul virtual al expoziției permanente a muzeului. </w:t>
            </w:r>
          </w:p>
        </w:tc>
      </w:tr>
      <w:tr w:rsidR="002A6599" w:rsidRPr="002A6599" w:rsidTr="00375E6A">
        <w:trPr>
          <w:trHeight w:val="1227"/>
        </w:trPr>
        <w:tc>
          <w:tcPr>
            <w:tcW w:w="2691" w:type="dxa"/>
            <w:vMerge/>
          </w:tcPr>
          <w:p w:rsidR="00FF7DB4" w:rsidRPr="002A6599" w:rsidRDefault="00FF7DB4" w:rsidP="00375E6A">
            <w:pPr>
              <w:rPr>
                <w:b/>
              </w:rPr>
            </w:pPr>
          </w:p>
        </w:tc>
        <w:tc>
          <w:tcPr>
            <w:tcW w:w="2980" w:type="dxa"/>
            <w:gridSpan w:val="2"/>
          </w:tcPr>
          <w:p w:rsidR="00FF7DB4" w:rsidRPr="002A6599" w:rsidRDefault="00FF7DB4" w:rsidP="00375E6A">
            <w:pPr>
              <w:jc w:val="both"/>
            </w:pPr>
            <w:r w:rsidRPr="002A6599">
              <w:t>Formarea bibliotecii virtuale a Republicii Moldova</w:t>
            </w:r>
          </w:p>
        </w:tc>
        <w:tc>
          <w:tcPr>
            <w:tcW w:w="1633" w:type="dxa"/>
            <w:gridSpan w:val="5"/>
          </w:tcPr>
          <w:p w:rsidR="00FF7DB4" w:rsidRPr="002A6599" w:rsidRDefault="00FF7DB4" w:rsidP="00375E6A">
            <w:pPr>
              <w:jc w:val="both"/>
            </w:pPr>
            <w:r w:rsidRPr="002A6599">
              <w:t xml:space="preserve">Ministerul Culturii; bibliotecile; </w:t>
            </w:r>
          </w:p>
          <w:p w:rsidR="00FF7DB4" w:rsidRPr="002A6599" w:rsidRDefault="00FF7DB4" w:rsidP="00375E6A">
            <w:pPr>
              <w:jc w:val="both"/>
            </w:pPr>
            <w:r w:rsidRPr="002A6599">
              <w:t xml:space="preserve">Centrul de Guvernare Electronică </w:t>
            </w:r>
          </w:p>
          <w:p w:rsidR="00FF7DB4" w:rsidRPr="002A6599" w:rsidRDefault="00FF7DB4" w:rsidP="00375E6A">
            <w:pPr>
              <w:jc w:val="both"/>
            </w:pPr>
            <w:r w:rsidRPr="002A6599">
              <w:t>(E-Government)</w:t>
            </w:r>
          </w:p>
        </w:tc>
        <w:tc>
          <w:tcPr>
            <w:tcW w:w="1844" w:type="dxa"/>
            <w:gridSpan w:val="4"/>
          </w:tcPr>
          <w:p w:rsidR="00FF7DB4" w:rsidRPr="002A6599" w:rsidRDefault="00FF7DB4" w:rsidP="00375E6A">
            <w:pPr>
              <w:ind w:right="-108"/>
              <w:jc w:val="both"/>
            </w:pPr>
            <w:r w:rsidRPr="002A6599">
              <w:t>Biblioteca virtuală naţională, creată</w:t>
            </w:r>
          </w:p>
        </w:tc>
        <w:tc>
          <w:tcPr>
            <w:tcW w:w="6870" w:type="dxa"/>
            <w:gridSpan w:val="3"/>
          </w:tcPr>
          <w:p w:rsidR="00FF7DB4" w:rsidRPr="002A6599" w:rsidRDefault="00014CF0" w:rsidP="00375E6A">
            <w:pPr>
              <w:jc w:val="both"/>
            </w:pPr>
            <w:r w:rsidRPr="002A6599">
              <w:t>În curs de realizare</w:t>
            </w:r>
            <w:r w:rsidR="00CE0811" w:rsidRPr="002A6599">
              <w:t xml:space="preserve">/ </w:t>
            </w:r>
            <w:r w:rsidR="00FF7DB4" w:rsidRPr="002A6599">
              <w:t xml:space="preserve">În cadrul proiectului Biblioteca Națională digitală Moldavica este creată pagina web: </w:t>
            </w:r>
            <w:hyperlink r:id="rId9" w:history="1">
              <w:r w:rsidR="00FF7DB4" w:rsidRPr="002A6599">
                <w:rPr>
                  <w:rStyle w:val="ac"/>
                  <w:color w:val="auto"/>
                </w:rPr>
                <w:t>www.moldavica.bnrm.md</w:t>
              </w:r>
            </w:hyperlink>
            <w:r w:rsidR="00FF7DB4" w:rsidRPr="002A6599">
              <w:t>. Bibliotecile locale actualmente nu sunt conectate.</w:t>
            </w:r>
          </w:p>
        </w:tc>
      </w:tr>
      <w:tr w:rsidR="002A6599" w:rsidRPr="002A6599" w:rsidTr="00375E6A">
        <w:trPr>
          <w:trHeight w:val="1227"/>
        </w:trPr>
        <w:tc>
          <w:tcPr>
            <w:tcW w:w="2691" w:type="dxa"/>
          </w:tcPr>
          <w:p w:rsidR="0057491E" w:rsidRPr="002A6599" w:rsidRDefault="0057491E" w:rsidP="00375E6A">
            <w:pPr>
              <w:rPr>
                <w:b/>
              </w:rPr>
            </w:pPr>
          </w:p>
        </w:tc>
        <w:tc>
          <w:tcPr>
            <w:tcW w:w="2980" w:type="dxa"/>
            <w:gridSpan w:val="2"/>
          </w:tcPr>
          <w:p w:rsidR="0057491E" w:rsidRPr="002A6599" w:rsidRDefault="0057491E" w:rsidP="00375E6A">
            <w:pPr>
              <w:jc w:val="both"/>
            </w:pPr>
            <w:r w:rsidRPr="002A6599">
              <w:t xml:space="preserve">Asigurarea cu echipament necesar digitizării pentru biblioteci, Camera națională a cărții, Centrul național de conservare și promovare a patrimoniului cultural imaterial. </w:t>
            </w:r>
          </w:p>
        </w:tc>
        <w:tc>
          <w:tcPr>
            <w:tcW w:w="1633" w:type="dxa"/>
            <w:gridSpan w:val="5"/>
          </w:tcPr>
          <w:p w:rsidR="0057491E" w:rsidRPr="002A6599" w:rsidRDefault="0057491E" w:rsidP="00375E6A">
            <w:pPr>
              <w:jc w:val="both"/>
            </w:pPr>
            <w:r w:rsidRPr="002A6599">
              <w:t xml:space="preserve">Ministerul Culturii; Centrul de Guvernare Electronică </w:t>
            </w:r>
          </w:p>
          <w:p w:rsidR="0057491E" w:rsidRPr="002A6599" w:rsidRDefault="0057491E" w:rsidP="00375E6A">
            <w:pPr>
              <w:jc w:val="both"/>
            </w:pPr>
            <w:r w:rsidRPr="002A6599">
              <w:t>(E-Government)</w:t>
            </w:r>
          </w:p>
        </w:tc>
        <w:tc>
          <w:tcPr>
            <w:tcW w:w="1844" w:type="dxa"/>
            <w:gridSpan w:val="4"/>
          </w:tcPr>
          <w:p w:rsidR="0057491E" w:rsidRPr="002A6599" w:rsidRDefault="006453B6" w:rsidP="00375E6A">
            <w:pPr>
              <w:ind w:right="-108"/>
              <w:jc w:val="both"/>
            </w:pPr>
            <w:r w:rsidRPr="002A6599">
              <w:t xml:space="preserve">Instituțiile dotate cu echipament. </w:t>
            </w:r>
          </w:p>
        </w:tc>
        <w:tc>
          <w:tcPr>
            <w:tcW w:w="6870" w:type="dxa"/>
            <w:gridSpan w:val="3"/>
          </w:tcPr>
          <w:p w:rsidR="00706311" w:rsidRPr="002A6599" w:rsidRDefault="0057491E" w:rsidP="00375E6A">
            <w:pPr>
              <w:jc w:val="both"/>
            </w:pPr>
            <w:r w:rsidRPr="002A6599">
              <w:t>Nerealizat.</w:t>
            </w:r>
          </w:p>
          <w:p w:rsidR="0057491E" w:rsidRPr="002A6599" w:rsidRDefault="0057491E" w:rsidP="00375E6A">
            <w:pPr>
              <w:jc w:val="both"/>
            </w:pPr>
            <w:r w:rsidRPr="002A6599">
              <w:t>Pentru procurarea de echipament nu au fost alocate resurse financiare.</w:t>
            </w:r>
          </w:p>
        </w:tc>
      </w:tr>
      <w:tr w:rsidR="002A6599" w:rsidRPr="002A6599" w:rsidTr="00375E6A">
        <w:trPr>
          <w:trHeight w:val="1227"/>
        </w:trPr>
        <w:tc>
          <w:tcPr>
            <w:tcW w:w="2691" w:type="dxa"/>
          </w:tcPr>
          <w:p w:rsidR="006453B6" w:rsidRPr="002A6599" w:rsidRDefault="006453B6" w:rsidP="00375E6A">
            <w:pPr>
              <w:rPr>
                <w:b/>
              </w:rPr>
            </w:pPr>
          </w:p>
        </w:tc>
        <w:tc>
          <w:tcPr>
            <w:tcW w:w="2980" w:type="dxa"/>
            <w:gridSpan w:val="2"/>
          </w:tcPr>
          <w:p w:rsidR="006453B6" w:rsidRPr="002A6599" w:rsidRDefault="006453B6" w:rsidP="00375E6A">
            <w:pPr>
              <w:jc w:val="both"/>
            </w:pPr>
            <w:r w:rsidRPr="002A6599">
              <w:t xml:space="preserve">Asigurarea accesului la internet și crearea paginilor web ale bibliotecilor locale. </w:t>
            </w:r>
          </w:p>
        </w:tc>
        <w:tc>
          <w:tcPr>
            <w:tcW w:w="1633" w:type="dxa"/>
            <w:gridSpan w:val="5"/>
          </w:tcPr>
          <w:p w:rsidR="006453B6" w:rsidRPr="002A6599" w:rsidRDefault="0091025E" w:rsidP="00375E6A">
            <w:pPr>
              <w:jc w:val="both"/>
            </w:pPr>
            <w:r w:rsidRPr="002A6599">
              <w:t>Ministerul Culturii;</w:t>
            </w:r>
          </w:p>
          <w:p w:rsidR="0091025E" w:rsidRPr="002A6599" w:rsidRDefault="0091025E" w:rsidP="00375E6A">
            <w:pPr>
              <w:jc w:val="both"/>
            </w:pPr>
            <w:r w:rsidRPr="002A6599">
              <w:t>Bibliotecile; Centrul de Guvernare electronică (E-Government)</w:t>
            </w:r>
          </w:p>
        </w:tc>
        <w:tc>
          <w:tcPr>
            <w:tcW w:w="1844" w:type="dxa"/>
            <w:gridSpan w:val="4"/>
          </w:tcPr>
          <w:p w:rsidR="006453B6" w:rsidRPr="002A6599" w:rsidRDefault="0091025E" w:rsidP="00375E6A">
            <w:pPr>
              <w:ind w:right="-108"/>
              <w:jc w:val="both"/>
            </w:pPr>
            <w:r w:rsidRPr="002A6599">
              <w:t xml:space="preserve">Conectare la internet asigurată, pagină web creată. </w:t>
            </w:r>
          </w:p>
        </w:tc>
        <w:tc>
          <w:tcPr>
            <w:tcW w:w="6870" w:type="dxa"/>
            <w:gridSpan w:val="3"/>
          </w:tcPr>
          <w:p w:rsidR="009F6283" w:rsidRPr="002A6599" w:rsidRDefault="009F6283" w:rsidP="00375E6A">
            <w:pPr>
              <w:jc w:val="both"/>
            </w:pPr>
            <w:r w:rsidRPr="002A6599">
              <w:t xml:space="preserve">Realizat/ Conform datelor statistice, în anul 2016 numărul bibliotecilor publice care sunt dotate cu calculatoare a crescut cu 27%, fiind în creștere și numărul bibliotecilor conectate la rețeaua internet cu 29%. Totodată, în creștere este numărul de biblioteci care </w:t>
            </w:r>
            <w:r w:rsidR="009C0333" w:rsidRPr="002A6599">
              <w:t xml:space="preserve">în anul 2016 </w:t>
            </w:r>
            <w:r w:rsidRPr="002A6599">
              <w:t xml:space="preserve">au creat </w:t>
            </w:r>
            <w:r w:rsidR="009C0333" w:rsidRPr="002A6599">
              <w:t xml:space="preserve">pagina web a instituției - </w:t>
            </w:r>
            <w:r w:rsidRPr="002A6599">
              <w:t xml:space="preserve"> cu </w:t>
            </w:r>
            <w:r w:rsidR="0068290A" w:rsidRPr="002A6599">
              <w:t xml:space="preserve">16%, iar cu 10% este în creștere numărul de bloguri ale bibliotecilor create. </w:t>
            </w:r>
          </w:p>
        </w:tc>
      </w:tr>
      <w:tr w:rsidR="002A6599" w:rsidRPr="002A6599" w:rsidTr="00375E6A">
        <w:trPr>
          <w:trHeight w:val="278"/>
        </w:trPr>
        <w:tc>
          <w:tcPr>
            <w:tcW w:w="2691" w:type="dxa"/>
          </w:tcPr>
          <w:p w:rsidR="00FF7DB4" w:rsidRPr="002A6599" w:rsidRDefault="00FF7DB4" w:rsidP="00375E6A">
            <w:pPr>
              <w:rPr>
                <w:b/>
              </w:rPr>
            </w:pPr>
          </w:p>
        </w:tc>
        <w:tc>
          <w:tcPr>
            <w:tcW w:w="13327" w:type="dxa"/>
            <w:gridSpan w:val="14"/>
          </w:tcPr>
          <w:p w:rsidR="00FF7DB4" w:rsidRPr="002A6599" w:rsidRDefault="00FF7DB4" w:rsidP="00375E6A">
            <w:r w:rsidRPr="002A6599">
              <w:rPr>
                <w:b/>
              </w:rPr>
              <w:t>Crearea e-serviciilor în domeniul culturii</w:t>
            </w:r>
          </w:p>
        </w:tc>
      </w:tr>
      <w:tr w:rsidR="002A6599" w:rsidRPr="002A6599" w:rsidTr="00375E6A">
        <w:trPr>
          <w:trHeight w:val="564"/>
        </w:trPr>
        <w:tc>
          <w:tcPr>
            <w:tcW w:w="2691" w:type="dxa"/>
          </w:tcPr>
          <w:p w:rsidR="00FF7DB4" w:rsidRPr="002A6599" w:rsidRDefault="00FF7DB4" w:rsidP="00375E6A">
            <w:pPr>
              <w:rPr>
                <w:b/>
              </w:rPr>
            </w:pPr>
          </w:p>
        </w:tc>
        <w:tc>
          <w:tcPr>
            <w:tcW w:w="2980" w:type="dxa"/>
            <w:gridSpan w:val="2"/>
          </w:tcPr>
          <w:p w:rsidR="00FF7DB4" w:rsidRPr="002A6599" w:rsidRDefault="00FF7DB4" w:rsidP="00375E6A">
            <w:pPr>
              <w:pStyle w:val="21"/>
              <w:ind w:firstLine="0"/>
              <w:rPr>
                <w:rFonts w:ascii="Times New Roman" w:hAnsi="Times New Roman"/>
                <w:b/>
                <w:lang w:val="ro-RO"/>
              </w:rPr>
            </w:pPr>
            <w:r w:rsidRPr="002A6599">
              <w:rPr>
                <w:rFonts w:ascii="Times New Roman" w:hAnsi="Times New Roman"/>
                <w:lang w:val="ro-RO"/>
              </w:rPr>
              <w:t>Instruirea angajaţilor instituţiilor culturale în domeniul  tehnologiilor informaţionale</w:t>
            </w:r>
          </w:p>
        </w:tc>
        <w:tc>
          <w:tcPr>
            <w:tcW w:w="1633" w:type="dxa"/>
            <w:gridSpan w:val="5"/>
          </w:tcPr>
          <w:p w:rsidR="00FF7DB4" w:rsidRPr="002A6599" w:rsidRDefault="00FF7DB4" w:rsidP="00375E6A">
            <w:pPr>
              <w:jc w:val="both"/>
            </w:pPr>
            <w:r w:rsidRPr="002A6599">
              <w:t xml:space="preserve">Ministerul Culturii </w:t>
            </w:r>
          </w:p>
        </w:tc>
        <w:tc>
          <w:tcPr>
            <w:tcW w:w="1844" w:type="dxa"/>
            <w:gridSpan w:val="4"/>
          </w:tcPr>
          <w:p w:rsidR="00FF7DB4" w:rsidRPr="002A6599" w:rsidRDefault="00FF7DB4" w:rsidP="00375E6A">
            <w:pPr>
              <w:jc w:val="both"/>
            </w:pPr>
            <w:r w:rsidRPr="002A6599">
              <w:t>Angajaţii din instituţiile culturale în domeniul IT instruiţi</w:t>
            </w:r>
          </w:p>
          <w:p w:rsidR="00FF7DB4" w:rsidRPr="002A6599" w:rsidRDefault="00FF7DB4" w:rsidP="00375E6A">
            <w:pPr>
              <w:jc w:val="both"/>
            </w:pPr>
          </w:p>
        </w:tc>
        <w:tc>
          <w:tcPr>
            <w:tcW w:w="6870" w:type="dxa"/>
            <w:gridSpan w:val="3"/>
          </w:tcPr>
          <w:p w:rsidR="00FF7DB4" w:rsidRPr="002A6599" w:rsidRDefault="00C77D1E" w:rsidP="00375E6A">
            <w:pPr>
              <w:jc w:val="both"/>
            </w:pPr>
            <w:r w:rsidRPr="002A6599">
              <w:t xml:space="preserve">Realizat/ </w:t>
            </w:r>
            <w:r w:rsidR="00FF7DB4" w:rsidRPr="002A6599">
              <w:t xml:space="preserve">În cadrul programului </w:t>
            </w:r>
            <w:r w:rsidR="00144064" w:rsidRPr="002A6599">
              <w:t>NOVATECA</w:t>
            </w:r>
            <w:r w:rsidR="00532D3F" w:rsidRPr="002A6599">
              <w:t>, a cărui partener este și ministerul,</w:t>
            </w:r>
            <w:r w:rsidR="008D1CFB" w:rsidRPr="002A6599">
              <w:t xml:space="preserve"> </w:t>
            </w:r>
            <w:r w:rsidR="00FF7DB4" w:rsidRPr="002A6599">
              <w:t>se fac instruiri angajaților bibliotecilor în domeniul utilizării tehnologiilor inform</w:t>
            </w:r>
            <w:r w:rsidR="00CF14B3" w:rsidRPr="002A6599">
              <w:t>aționale și mediul internet, avâ</w:t>
            </w:r>
            <w:r w:rsidR="00FF7DB4" w:rsidRPr="002A6599">
              <w:t>nd ca finalitate obținerea deprinderilor în acest domeniu.</w:t>
            </w:r>
            <w:r w:rsidR="00845ADE" w:rsidRPr="002A6599">
              <w:t xml:space="preserve"> Indicatori de rezultat:</w:t>
            </w:r>
            <w:r w:rsidR="008D1CFB" w:rsidRPr="002A6599">
              <w:t>- 866 bibliotecari instruiți;77 de bibliotecari Instruiți în rolul de formatori; 41 specialiști IT instruiți</w:t>
            </w:r>
            <w:r w:rsidR="00845ADE" w:rsidRPr="002A6599">
              <w:t xml:space="preserve"> </w:t>
            </w:r>
            <w:r w:rsidR="008D1CFB" w:rsidRPr="002A6599">
              <w:t>.</w:t>
            </w:r>
          </w:p>
        </w:tc>
      </w:tr>
      <w:tr w:rsidR="002A6599" w:rsidRPr="002A6599" w:rsidTr="00375E6A">
        <w:tc>
          <w:tcPr>
            <w:tcW w:w="16018" w:type="dxa"/>
            <w:gridSpan w:val="15"/>
          </w:tcPr>
          <w:p w:rsidR="00FF7DB4" w:rsidRPr="002A6599" w:rsidRDefault="00FF7DB4" w:rsidP="00375E6A">
            <w:bookmarkStart w:id="1" w:name="_Toc350160350"/>
            <w:r w:rsidRPr="002A6599">
              <w:rPr>
                <w:b/>
                <w:i/>
              </w:rPr>
              <w:t xml:space="preserve">3. </w:t>
            </w:r>
            <w:r w:rsidRPr="002A6599">
              <w:rPr>
                <w:rStyle w:val="30"/>
                <w:rFonts w:ascii="Times New Roman" w:hAnsi="Times New Roman"/>
                <w:i/>
                <w:color w:val="auto"/>
                <w:sz w:val="20"/>
                <w:szCs w:val="20"/>
              </w:rPr>
              <w:t>Creşterea ponderii economice a sectorului cultural şi a industriilor creative</w:t>
            </w:r>
            <w:bookmarkEnd w:id="1"/>
          </w:p>
        </w:tc>
      </w:tr>
      <w:tr w:rsidR="002A6599" w:rsidRPr="002A6599" w:rsidTr="00375E6A">
        <w:trPr>
          <w:trHeight w:val="1485"/>
        </w:trPr>
        <w:tc>
          <w:tcPr>
            <w:tcW w:w="2691" w:type="dxa"/>
          </w:tcPr>
          <w:p w:rsidR="00FF7DB4" w:rsidRPr="002A6599" w:rsidRDefault="00D220EF" w:rsidP="00375E6A">
            <w:pPr>
              <w:rPr>
                <w:b/>
              </w:rPr>
            </w:pPr>
            <w:r w:rsidRPr="002A6599">
              <w:rPr>
                <w:b/>
              </w:rPr>
              <w:t>3.1. Asigurarea unui management bazat pe performanţă în toate instituţiile culturale finanţate de către stat, astfel încît, pînă în anul 2020, în toate instituţiile culturale să fie implementat sistemul de management bazat pe performanţe</w:t>
            </w:r>
          </w:p>
        </w:tc>
        <w:tc>
          <w:tcPr>
            <w:tcW w:w="2769" w:type="dxa"/>
          </w:tcPr>
          <w:p w:rsidR="00FF7DB4" w:rsidRPr="002A6599" w:rsidRDefault="00FF7DB4" w:rsidP="00375E6A">
            <w:pPr>
              <w:pStyle w:val="21"/>
              <w:ind w:firstLine="0"/>
              <w:rPr>
                <w:rFonts w:ascii="Times New Roman" w:hAnsi="Times New Roman"/>
                <w:lang w:val="ro-RO"/>
              </w:rPr>
            </w:pPr>
            <w:r w:rsidRPr="002A6599">
              <w:rPr>
                <w:rFonts w:ascii="Times New Roman" w:hAnsi="Times New Roman"/>
                <w:lang w:val="ro-RO"/>
              </w:rPr>
              <w:t>Elaborarea cadrului normativ referitor la managementul bazat pe performanţă în instituţiile culturale:</w:t>
            </w:r>
          </w:p>
          <w:p w:rsidR="00FF7DB4" w:rsidRPr="002A6599" w:rsidRDefault="00FF7DB4" w:rsidP="00375E6A">
            <w:pPr>
              <w:pStyle w:val="21"/>
              <w:ind w:left="134" w:firstLine="0"/>
              <w:rPr>
                <w:rFonts w:ascii="Times New Roman" w:hAnsi="Times New Roman"/>
                <w:lang w:val="ro-RO"/>
              </w:rPr>
            </w:pPr>
            <w:r w:rsidRPr="002A6599">
              <w:rPr>
                <w:rFonts w:ascii="Times New Roman" w:hAnsi="Times New Roman"/>
                <w:lang w:val="ro-RO"/>
              </w:rPr>
              <w:t>elaborarea caietelor de management pentru fiecare tip de instituţie culturală;</w:t>
            </w:r>
          </w:p>
          <w:p w:rsidR="00FF7DB4" w:rsidRPr="002A6599" w:rsidRDefault="00FF7DB4" w:rsidP="00375E6A">
            <w:pPr>
              <w:pStyle w:val="21"/>
              <w:ind w:firstLine="0"/>
              <w:rPr>
                <w:rFonts w:ascii="Times New Roman" w:hAnsi="Times New Roman"/>
                <w:b/>
                <w:lang w:val="ro-RO"/>
              </w:rPr>
            </w:pPr>
            <w:r w:rsidRPr="002A6599">
              <w:rPr>
                <w:rFonts w:ascii="Times New Roman" w:hAnsi="Times New Roman"/>
                <w:lang w:val="ro-RO"/>
              </w:rPr>
              <w:t>elaborarea regulamentului</w:t>
            </w:r>
          </w:p>
        </w:tc>
        <w:tc>
          <w:tcPr>
            <w:tcW w:w="1844" w:type="dxa"/>
            <w:gridSpan w:val="6"/>
          </w:tcPr>
          <w:p w:rsidR="00FF7DB4" w:rsidRPr="002A6599" w:rsidRDefault="00FF7DB4" w:rsidP="00375E6A">
            <w:pPr>
              <w:jc w:val="both"/>
            </w:pPr>
            <w:r w:rsidRPr="002A6599">
              <w:t xml:space="preserve">Ministerul Culturii </w:t>
            </w:r>
          </w:p>
        </w:tc>
        <w:tc>
          <w:tcPr>
            <w:tcW w:w="1844" w:type="dxa"/>
            <w:gridSpan w:val="4"/>
          </w:tcPr>
          <w:p w:rsidR="00FF7DB4" w:rsidRPr="002A6599" w:rsidRDefault="00FF7DB4" w:rsidP="00375E6A">
            <w:pPr>
              <w:ind w:right="-108"/>
              <w:jc w:val="both"/>
            </w:pPr>
            <w:r w:rsidRPr="002A6599">
              <w:t xml:space="preserve">Regulamente aprobate; </w:t>
            </w:r>
          </w:p>
          <w:p w:rsidR="00FF7DB4" w:rsidRPr="002A6599" w:rsidRDefault="00FF7DB4" w:rsidP="00375E6A">
            <w:pPr>
              <w:ind w:right="-108"/>
              <w:jc w:val="both"/>
            </w:pPr>
            <w:r w:rsidRPr="002A6599">
              <w:t>caiete de management elaborate</w:t>
            </w:r>
          </w:p>
        </w:tc>
        <w:tc>
          <w:tcPr>
            <w:tcW w:w="6870" w:type="dxa"/>
            <w:gridSpan w:val="3"/>
          </w:tcPr>
          <w:p w:rsidR="00FF7DB4" w:rsidRPr="002A6599" w:rsidRDefault="000D540F" w:rsidP="00375E6A">
            <w:pPr>
              <w:jc w:val="both"/>
            </w:pPr>
            <w:r w:rsidRPr="002A6599">
              <w:t xml:space="preserve">Nerealizat. </w:t>
            </w:r>
          </w:p>
        </w:tc>
      </w:tr>
      <w:tr w:rsidR="002A6599" w:rsidRPr="002A6599" w:rsidTr="00375E6A">
        <w:trPr>
          <w:trHeight w:val="1485"/>
        </w:trPr>
        <w:tc>
          <w:tcPr>
            <w:tcW w:w="2691" w:type="dxa"/>
          </w:tcPr>
          <w:p w:rsidR="000D540F" w:rsidRPr="002A6599" w:rsidRDefault="000D540F" w:rsidP="00375E6A">
            <w:pPr>
              <w:rPr>
                <w:b/>
              </w:rPr>
            </w:pPr>
          </w:p>
        </w:tc>
        <w:tc>
          <w:tcPr>
            <w:tcW w:w="2769" w:type="dxa"/>
          </w:tcPr>
          <w:p w:rsidR="000D540F" w:rsidRPr="002A6599" w:rsidRDefault="000D540F" w:rsidP="00375E6A">
            <w:pPr>
              <w:pStyle w:val="21"/>
              <w:ind w:firstLine="0"/>
              <w:rPr>
                <w:rFonts w:ascii="Times New Roman" w:hAnsi="Times New Roman"/>
                <w:lang w:val="ro-RO"/>
              </w:rPr>
            </w:pPr>
            <w:r w:rsidRPr="002A6599">
              <w:rPr>
                <w:rFonts w:ascii="Times New Roman" w:hAnsi="Times New Roman"/>
                <w:lang w:val="ro-RO"/>
              </w:rPr>
              <w:t>Evaluarea capacităților de management și marketing cultural ale administratorilor instituțiilor de cultură.</w:t>
            </w:r>
          </w:p>
        </w:tc>
        <w:tc>
          <w:tcPr>
            <w:tcW w:w="1844" w:type="dxa"/>
            <w:gridSpan w:val="6"/>
          </w:tcPr>
          <w:p w:rsidR="000D540F" w:rsidRPr="002A6599" w:rsidRDefault="000D540F" w:rsidP="00375E6A">
            <w:pPr>
              <w:jc w:val="both"/>
            </w:pPr>
            <w:r w:rsidRPr="002A6599">
              <w:t>Ministerul Culturii</w:t>
            </w:r>
          </w:p>
          <w:p w:rsidR="000D540F" w:rsidRPr="002A6599" w:rsidRDefault="000D540F" w:rsidP="00375E6A">
            <w:pPr>
              <w:jc w:val="both"/>
            </w:pPr>
            <w:r w:rsidRPr="002A6599">
              <w:t>Autoritățile administrației publice locale</w:t>
            </w:r>
          </w:p>
        </w:tc>
        <w:tc>
          <w:tcPr>
            <w:tcW w:w="1844" w:type="dxa"/>
            <w:gridSpan w:val="4"/>
          </w:tcPr>
          <w:p w:rsidR="000D540F" w:rsidRPr="002A6599" w:rsidRDefault="000D540F" w:rsidP="00375E6A">
            <w:pPr>
              <w:ind w:right="-108"/>
              <w:jc w:val="both"/>
            </w:pPr>
            <w:r w:rsidRPr="002A6599">
              <w:t>Raport de evaluare a capacităților de management și marketing elaborat</w:t>
            </w:r>
          </w:p>
        </w:tc>
        <w:tc>
          <w:tcPr>
            <w:tcW w:w="6870" w:type="dxa"/>
            <w:gridSpan w:val="3"/>
          </w:tcPr>
          <w:p w:rsidR="000D540F" w:rsidRPr="002A6599" w:rsidRDefault="0074263E" w:rsidP="00375E6A">
            <w:pPr>
              <w:jc w:val="both"/>
            </w:pPr>
            <w:r w:rsidRPr="002A6599">
              <w:t xml:space="preserve">Nerealizat. </w:t>
            </w:r>
          </w:p>
        </w:tc>
      </w:tr>
      <w:tr w:rsidR="002A6599" w:rsidRPr="002A6599" w:rsidTr="00375E6A">
        <w:trPr>
          <w:trHeight w:val="1485"/>
        </w:trPr>
        <w:tc>
          <w:tcPr>
            <w:tcW w:w="2691" w:type="dxa"/>
          </w:tcPr>
          <w:p w:rsidR="00F02268" w:rsidRPr="002A6599" w:rsidRDefault="00F02268" w:rsidP="00375E6A">
            <w:pPr>
              <w:rPr>
                <w:b/>
              </w:rPr>
            </w:pPr>
          </w:p>
        </w:tc>
        <w:tc>
          <w:tcPr>
            <w:tcW w:w="2769" w:type="dxa"/>
          </w:tcPr>
          <w:p w:rsidR="00F02268" w:rsidRPr="002A6599" w:rsidRDefault="00F02268" w:rsidP="00375E6A">
            <w:pPr>
              <w:pStyle w:val="21"/>
              <w:ind w:firstLine="0"/>
              <w:jc w:val="left"/>
              <w:rPr>
                <w:rFonts w:ascii="Times New Roman" w:hAnsi="Times New Roman"/>
                <w:lang w:val="ro-RO"/>
              </w:rPr>
            </w:pPr>
            <w:r w:rsidRPr="002A6599">
              <w:rPr>
                <w:rFonts w:ascii="Times New Roman" w:hAnsi="Times New Roman"/>
                <w:lang w:val="ro-RO"/>
              </w:rPr>
              <w:t>Crearea Centrului de formare continuă în domeniul culturii şi patrimoniului</w:t>
            </w:r>
          </w:p>
        </w:tc>
        <w:tc>
          <w:tcPr>
            <w:tcW w:w="1844" w:type="dxa"/>
            <w:gridSpan w:val="6"/>
          </w:tcPr>
          <w:p w:rsidR="00F02268" w:rsidRPr="002A6599" w:rsidRDefault="00F02268" w:rsidP="00375E6A">
            <w:r w:rsidRPr="002A6599">
              <w:t>Ministerul Culturii</w:t>
            </w:r>
          </w:p>
        </w:tc>
        <w:tc>
          <w:tcPr>
            <w:tcW w:w="1844" w:type="dxa"/>
            <w:gridSpan w:val="4"/>
          </w:tcPr>
          <w:p w:rsidR="00F02268" w:rsidRPr="002A6599" w:rsidRDefault="00F02268" w:rsidP="00375E6A">
            <w:pPr>
              <w:ind w:right="-108"/>
            </w:pPr>
            <w:r w:rsidRPr="002A6599">
              <w:t>Centrul, creat şi funcţional</w:t>
            </w:r>
          </w:p>
        </w:tc>
        <w:tc>
          <w:tcPr>
            <w:tcW w:w="6870" w:type="dxa"/>
            <w:gridSpan w:val="3"/>
          </w:tcPr>
          <w:p w:rsidR="00F02268" w:rsidRPr="002A6599" w:rsidRDefault="0074263E" w:rsidP="00375E6A">
            <w:pPr>
              <w:jc w:val="both"/>
            </w:pPr>
            <w:r w:rsidRPr="002A6599">
              <w:t xml:space="preserve">În </w:t>
            </w:r>
            <w:r w:rsidR="009350F7" w:rsidRPr="002A6599">
              <w:t>curs de realizare/ În anul 2016, în temeiul demersului Ministerului Finanțelor în care se comunică despre necesitatea blocării unor cheltuieli și instituirii moratoriului la ocuparea funcțiilor vacante, proiectul de hotărâre de Guvern „cu privire la Instituția publică “Centrul național de formare și analiză în domeniul Culturii” a fost restituit Ministerului Culturii de către Cancelaria de Stat (scrisoarea Nr.31-11-14-580 din 9 august 2016).</w:t>
            </w:r>
          </w:p>
        </w:tc>
      </w:tr>
      <w:tr w:rsidR="002A6599" w:rsidRPr="002A6599" w:rsidTr="00375E6A">
        <w:trPr>
          <w:trHeight w:val="1485"/>
        </w:trPr>
        <w:tc>
          <w:tcPr>
            <w:tcW w:w="2691" w:type="dxa"/>
          </w:tcPr>
          <w:p w:rsidR="0035334C" w:rsidRPr="002A6599" w:rsidRDefault="0035334C" w:rsidP="00375E6A">
            <w:pPr>
              <w:rPr>
                <w:b/>
              </w:rPr>
            </w:pPr>
          </w:p>
        </w:tc>
        <w:tc>
          <w:tcPr>
            <w:tcW w:w="2769" w:type="dxa"/>
          </w:tcPr>
          <w:p w:rsidR="0035334C" w:rsidRPr="002A6599" w:rsidRDefault="0035334C" w:rsidP="00EE1FDE">
            <w:pPr>
              <w:pStyle w:val="21"/>
              <w:ind w:firstLine="0"/>
              <w:rPr>
                <w:rFonts w:ascii="Times New Roman" w:hAnsi="Times New Roman"/>
                <w:lang w:val="ro-RO"/>
              </w:rPr>
            </w:pPr>
            <w:r w:rsidRPr="002A6599">
              <w:rPr>
                <w:rFonts w:ascii="Times New Roman" w:hAnsi="Times New Roman"/>
                <w:lang w:val="ro-RO"/>
              </w:rPr>
              <w:t>Reforma managementului instituțiilor culturale.</w:t>
            </w:r>
          </w:p>
        </w:tc>
        <w:tc>
          <w:tcPr>
            <w:tcW w:w="1844" w:type="dxa"/>
            <w:gridSpan w:val="6"/>
          </w:tcPr>
          <w:p w:rsidR="0035334C" w:rsidRPr="002A6599" w:rsidRDefault="0035334C" w:rsidP="00EE1FDE">
            <w:pPr>
              <w:jc w:val="both"/>
            </w:pPr>
            <w:r w:rsidRPr="002A6599">
              <w:t>Ministerul Culturii</w:t>
            </w:r>
          </w:p>
          <w:p w:rsidR="0035334C" w:rsidRPr="002A6599" w:rsidRDefault="0035334C" w:rsidP="00EE1FDE">
            <w:pPr>
              <w:jc w:val="both"/>
            </w:pPr>
            <w:r w:rsidRPr="002A6599">
              <w:t>Autoritățile administrației publice locale</w:t>
            </w:r>
          </w:p>
        </w:tc>
        <w:tc>
          <w:tcPr>
            <w:tcW w:w="1844" w:type="dxa"/>
            <w:gridSpan w:val="4"/>
          </w:tcPr>
          <w:p w:rsidR="0035334C" w:rsidRPr="002A6599" w:rsidRDefault="0035334C" w:rsidP="00EE1FDE">
            <w:pPr>
              <w:ind w:right="-108"/>
              <w:jc w:val="both"/>
            </w:pPr>
            <w:r w:rsidRPr="002A6599">
              <w:t>Sistemele de management bazat pe performanță implementate</w:t>
            </w:r>
          </w:p>
        </w:tc>
        <w:tc>
          <w:tcPr>
            <w:tcW w:w="6870" w:type="dxa"/>
            <w:gridSpan w:val="3"/>
          </w:tcPr>
          <w:p w:rsidR="0035334C" w:rsidRPr="002A6599" w:rsidRDefault="00D150C2" w:rsidP="00EE1FDE">
            <w:pPr>
              <w:jc w:val="both"/>
            </w:pPr>
            <w:r w:rsidRPr="002A6599">
              <w:t xml:space="preserve">În curs de realizare/ În anul 2016 în cadrul Programului Parteneriatului Estic în Cultură și Creativitate a fost elaborat studiul privind situația activității instituțiilor teatral-concertistice din Republica Moldova, în care au fost propuse recomandări  privind managementul acestora. </w:t>
            </w:r>
          </w:p>
        </w:tc>
      </w:tr>
      <w:tr w:rsidR="002A6599" w:rsidRPr="002A6599" w:rsidTr="00375E6A">
        <w:trPr>
          <w:trHeight w:val="1485"/>
        </w:trPr>
        <w:tc>
          <w:tcPr>
            <w:tcW w:w="2691" w:type="dxa"/>
          </w:tcPr>
          <w:p w:rsidR="0035334C" w:rsidRPr="002A6599" w:rsidRDefault="0035334C" w:rsidP="00375E6A">
            <w:pPr>
              <w:rPr>
                <w:b/>
              </w:rPr>
            </w:pPr>
          </w:p>
        </w:tc>
        <w:tc>
          <w:tcPr>
            <w:tcW w:w="2769" w:type="dxa"/>
          </w:tcPr>
          <w:p w:rsidR="0035334C" w:rsidRPr="002A6599" w:rsidRDefault="0035334C" w:rsidP="00EE1FDE">
            <w:pPr>
              <w:pStyle w:val="21"/>
              <w:ind w:firstLine="0"/>
              <w:rPr>
                <w:rFonts w:ascii="Times New Roman" w:hAnsi="Times New Roman"/>
                <w:lang w:val="ro-RO"/>
              </w:rPr>
            </w:pPr>
            <w:r w:rsidRPr="002A6599">
              <w:rPr>
                <w:rFonts w:ascii="Times New Roman" w:hAnsi="Times New Roman"/>
                <w:lang w:val="ro-RO"/>
              </w:rPr>
              <w:t>Elaborarea cadrului normativ corespunzător reformei învățământului artistic.</w:t>
            </w:r>
          </w:p>
        </w:tc>
        <w:tc>
          <w:tcPr>
            <w:tcW w:w="1844" w:type="dxa"/>
            <w:gridSpan w:val="6"/>
          </w:tcPr>
          <w:p w:rsidR="0035334C" w:rsidRPr="002A6599" w:rsidRDefault="0035334C" w:rsidP="00EE1FDE">
            <w:pPr>
              <w:jc w:val="both"/>
            </w:pPr>
            <w:r w:rsidRPr="002A6599">
              <w:t>Ministerul culturii</w:t>
            </w:r>
          </w:p>
          <w:p w:rsidR="0035334C" w:rsidRPr="002A6599" w:rsidRDefault="0035334C" w:rsidP="00EE1FDE">
            <w:pPr>
              <w:jc w:val="both"/>
            </w:pPr>
            <w:r w:rsidRPr="002A6599">
              <w:t>Ministerul educației</w:t>
            </w:r>
          </w:p>
        </w:tc>
        <w:tc>
          <w:tcPr>
            <w:tcW w:w="1844" w:type="dxa"/>
            <w:gridSpan w:val="4"/>
          </w:tcPr>
          <w:p w:rsidR="0035334C" w:rsidRPr="002A6599" w:rsidRDefault="0035334C" w:rsidP="00375E6A">
            <w:pPr>
              <w:ind w:right="-108"/>
            </w:pPr>
            <w:r w:rsidRPr="002A6599">
              <w:t>Cadrul normativ elaborat</w:t>
            </w:r>
          </w:p>
        </w:tc>
        <w:tc>
          <w:tcPr>
            <w:tcW w:w="6870" w:type="dxa"/>
            <w:gridSpan w:val="3"/>
          </w:tcPr>
          <w:p w:rsidR="0035334C" w:rsidRPr="002A6599" w:rsidRDefault="001F30AC" w:rsidP="00375E6A">
            <w:pPr>
              <w:jc w:val="both"/>
            </w:pPr>
            <w:r w:rsidRPr="002A6599">
              <w:t>În curs de realizare/</w:t>
            </w:r>
          </w:p>
          <w:p w:rsidR="006947E6" w:rsidRPr="002A6599" w:rsidRDefault="001F30AC" w:rsidP="00375E6A">
            <w:pPr>
              <w:jc w:val="both"/>
            </w:pPr>
            <w:r w:rsidRPr="002A6599">
              <w:t>În conformitate cu prevederile Codului educației, în anul 2016 a avut loc reorganizarea, prin transformare, a Colegiului de Muzică „Ștefan Neaga” în Centrul de excelență în educație artistică „Ștefan Neaga”.</w:t>
            </w:r>
          </w:p>
        </w:tc>
      </w:tr>
      <w:tr w:rsidR="002A6599" w:rsidRPr="002A6599" w:rsidTr="00375E6A">
        <w:trPr>
          <w:trHeight w:val="1485"/>
        </w:trPr>
        <w:tc>
          <w:tcPr>
            <w:tcW w:w="2691" w:type="dxa"/>
          </w:tcPr>
          <w:p w:rsidR="001A5D37" w:rsidRPr="002A6599" w:rsidRDefault="001A5D37" w:rsidP="00375E6A">
            <w:pPr>
              <w:rPr>
                <w:b/>
              </w:rPr>
            </w:pPr>
            <w:r w:rsidRPr="002A6599">
              <w:rPr>
                <w:b/>
              </w:rPr>
              <w:t>3.2. Implementarea modelelor de finanţare flexibile pentru susţinerea politicilor culturale şi a priorităţilor timpului, astfel înc</w:t>
            </w:r>
            <w:r w:rsidR="00E217AD" w:rsidRPr="002A6599">
              <w:rPr>
                <w:b/>
              </w:rPr>
              <w:t>â</w:t>
            </w:r>
            <w:r w:rsidRPr="002A6599">
              <w:rPr>
                <w:b/>
              </w:rPr>
              <w:t>t ponderea instituţiilor independente din sector care primesc finanţare din buget să crească cu 3% anual, iar în 2020 să constituie minimum 21%</w:t>
            </w:r>
          </w:p>
        </w:tc>
        <w:tc>
          <w:tcPr>
            <w:tcW w:w="2769" w:type="dxa"/>
          </w:tcPr>
          <w:p w:rsidR="001A5D37" w:rsidRPr="002A6599" w:rsidRDefault="001A5D37" w:rsidP="00375E6A">
            <w:pPr>
              <w:pStyle w:val="21"/>
              <w:ind w:firstLine="0"/>
              <w:jc w:val="left"/>
              <w:rPr>
                <w:rFonts w:ascii="Times New Roman" w:hAnsi="Times New Roman"/>
                <w:lang w:val="ro-RO"/>
              </w:rPr>
            </w:pPr>
            <w:r w:rsidRPr="002A6599">
              <w:rPr>
                <w:rFonts w:ascii="Times New Roman" w:hAnsi="Times New Roman"/>
                <w:lang w:val="ro-RO"/>
              </w:rPr>
              <w:t>Implementarea sistemului de granturi multianuale și priorități ale sectorului.</w:t>
            </w:r>
          </w:p>
        </w:tc>
        <w:tc>
          <w:tcPr>
            <w:tcW w:w="1844" w:type="dxa"/>
            <w:gridSpan w:val="6"/>
          </w:tcPr>
          <w:p w:rsidR="001A5D37" w:rsidRPr="002A6599" w:rsidRDefault="001A5D37" w:rsidP="00375E6A">
            <w:r w:rsidRPr="002A6599">
              <w:t>Ministerul culturii</w:t>
            </w:r>
          </w:p>
        </w:tc>
        <w:tc>
          <w:tcPr>
            <w:tcW w:w="1844" w:type="dxa"/>
            <w:gridSpan w:val="4"/>
          </w:tcPr>
          <w:p w:rsidR="001A5D37" w:rsidRPr="002A6599" w:rsidRDefault="001A5D37" w:rsidP="00375E6A">
            <w:r w:rsidRPr="002A6599">
              <w:t>Sistemul de finanțare multianuală a instituțiilor culturale implementat</w:t>
            </w:r>
          </w:p>
        </w:tc>
        <w:tc>
          <w:tcPr>
            <w:tcW w:w="6870" w:type="dxa"/>
            <w:gridSpan w:val="3"/>
          </w:tcPr>
          <w:p w:rsidR="001A5D37" w:rsidRPr="002A6599" w:rsidRDefault="001A5D37" w:rsidP="00375E6A">
            <w:r w:rsidRPr="002A6599">
              <w:t xml:space="preserve">Nerealizat. </w:t>
            </w:r>
          </w:p>
        </w:tc>
      </w:tr>
      <w:tr w:rsidR="002A6599" w:rsidRPr="002A6599" w:rsidTr="00375E6A">
        <w:trPr>
          <w:trHeight w:val="1485"/>
        </w:trPr>
        <w:tc>
          <w:tcPr>
            <w:tcW w:w="2691" w:type="dxa"/>
          </w:tcPr>
          <w:p w:rsidR="001A5D37" w:rsidRPr="002A6599" w:rsidRDefault="001A5D37" w:rsidP="00375E6A">
            <w:pPr>
              <w:rPr>
                <w:b/>
              </w:rPr>
            </w:pPr>
          </w:p>
        </w:tc>
        <w:tc>
          <w:tcPr>
            <w:tcW w:w="2769" w:type="dxa"/>
          </w:tcPr>
          <w:p w:rsidR="001A5D37" w:rsidRPr="002A6599" w:rsidRDefault="001A5D37" w:rsidP="00375E6A">
            <w:pPr>
              <w:pStyle w:val="21"/>
              <w:ind w:firstLine="0"/>
              <w:jc w:val="left"/>
              <w:rPr>
                <w:rFonts w:ascii="Times New Roman" w:hAnsi="Times New Roman"/>
                <w:b/>
                <w:lang w:val="ro-RO"/>
              </w:rPr>
            </w:pPr>
            <w:r w:rsidRPr="002A6599">
              <w:rPr>
                <w:rFonts w:ascii="Times New Roman" w:hAnsi="Times New Roman"/>
                <w:lang w:val="ro-RO"/>
              </w:rPr>
              <w:t>Implementarea granturilor multianuale pentru dezvoltarea industriei cinematografice în ţară</w:t>
            </w:r>
          </w:p>
        </w:tc>
        <w:tc>
          <w:tcPr>
            <w:tcW w:w="1844" w:type="dxa"/>
            <w:gridSpan w:val="6"/>
          </w:tcPr>
          <w:p w:rsidR="001A5D37" w:rsidRPr="002A6599" w:rsidRDefault="001A5D37" w:rsidP="00375E6A">
            <w:r w:rsidRPr="002A6599">
              <w:t xml:space="preserve">Ministerul Culturii </w:t>
            </w:r>
          </w:p>
        </w:tc>
        <w:tc>
          <w:tcPr>
            <w:tcW w:w="1844" w:type="dxa"/>
            <w:gridSpan w:val="4"/>
          </w:tcPr>
          <w:p w:rsidR="001A5D37" w:rsidRPr="002A6599" w:rsidRDefault="001A5D37" w:rsidP="00375E6A">
            <w:r w:rsidRPr="002A6599">
              <w:t>Număr de filme create anual</w:t>
            </w:r>
          </w:p>
        </w:tc>
        <w:tc>
          <w:tcPr>
            <w:tcW w:w="6870" w:type="dxa"/>
            <w:gridSpan w:val="3"/>
          </w:tcPr>
          <w:p w:rsidR="001A5D37" w:rsidRPr="002A6599" w:rsidRDefault="001A5D37" w:rsidP="00375E6A">
            <w:r w:rsidRPr="002A6599">
              <w:t>În curs de realizare / În anul de referință a fost elaborat proiectul Regulamentului de finanţare a cinematografiei.</w:t>
            </w:r>
          </w:p>
          <w:p w:rsidR="001A5D37" w:rsidRPr="002A6599" w:rsidRDefault="001A5D37" w:rsidP="00375E6A">
            <w:pPr>
              <w:rPr>
                <w:b/>
                <w:u w:val="single"/>
              </w:rPr>
            </w:pPr>
          </w:p>
        </w:tc>
      </w:tr>
      <w:tr w:rsidR="002A6599" w:rsidRPr="002A6599" w:rsidTr="00375E6A">
        <w:trPr>
          <w:trHeight w:val="985"/>
        </w:trPr>
        <w:tc>
          <w:tcPr>
            <w:tcW w:w="2691" w:type="dxa"/>
          </w:tcPr>
          <w:p w:rsidR="001A5D37" w:rsidRPr="002A6599" w:rsidRDefault="001A5D37" w:rsidP="00375E6A">
            <w:pPr>
              <w:rPr>
                <w:b/>
              </w:rPr>
            </w:pPr>
          </w:p>
        </w:tc>
        <w:tc>
          <w:tcPr>
            <w:tcW w:w="2769" w:type="dxa"/>
          </w:tcPr>
          <w:p w:rsidR="001A5D37" w:rsidRPr="002A6599" w:rsidRDefault="001A5D37" w:rsidP="00375E6A">
            <w:pPr>
              <w:pStyle w:val="21"/>
              <w:ind w:firstLine="0"/>
              <w:jc w:val="left"/>
              <w:rPr>
                <w:rFonts w:ascii="Times New Roman" w:hAnsi="Times New Roman"/>
                <w:lang w:val="ro-RO"/>
              </w:rPr>
            </w:pPr>
            <w:r w:rsidRPr="002A6599">
              <w:rPr>
                <w:rFonts w:ascii="Times New Roman" w:hAnsi="Times New Roman"/>
                <w:lang w:val="ro-RO"/>
              </w:rPr>
              <w:t>Implementarea granturilor multianuale pentru proiectele instituţiilor teatrale</w:t>
            </w:r>
          </w:p>
        </w:tc>
        <w:tc>
          <w:tcPr>
            <w:tcW w:w="1844" w:type="dxa"/>
            <w:gridSpan w:val="6"/>
          </w:tcPr>
          <w:p w:rsidR="001A5D37" w:rsidRPr="002A6599" w:rsidRDefault="001A5D37" w:rsidP="00375E6A">
            <w:r w:rsidRPr="002A6599">
              <w:t xml:space="preserve">Ministerul Culturii </w:t>
            </w:r>
          </w:p>
        </w:tc>
        <w:tc>
          <w:tcPr>
            <w:tcW w:w="1844" w:type="dxa"/>
            <w:gridSpan w:val="4"/>
          </w:tcPr>
          <w:p w:rsidR="001A5D37" w:rsidRPr="002A6599" w:rsidRDefault="001A5D37" w:rsidP="00375E6A">
            <w:r w:rsidRPr="002A6599">
              <w:t>Mecanism implementat;</w:t>
            </w:r>
          </w:p>
          <w:p w:rsidR="001A5D37" w:rsidRPr="002A6599" w:rsidRDefault="001A5D37" w:rsidP="00375E6A">
            <w:r w:rsidRPr="002A6599">
              <w:t>număr de proiecte realizate anual</w:t>
            </w:r>
          </w:p>
        </w:tc>
        <w:tc>
          <w:tcPr>
            <w:tcW w:w="6870" w:type="dxa"/>
            <w:gridSpan w:val="3"/>
          </w:tcPr>
          <w:p w:rsidR="001A5D37" w:rsidRPr="002A6599" w:rsidRDefault="001A5D37" w:rsidP="00375E6A">
            <w:pPr>
              <w:rPr>
                <w:b/>
                <w:u w:val="single"/>
              </w:rPr>
            </w:pPr>
            <w:r w:rsidRPr="002A6599">
              <w:t>Nerealizat /Cadrul normativ neelaborat.</w:t>
            </w:r>
          </w:p>
        </w:tc>
      </w:tr>
      <w:tr w:rsidR="002A6599" w:rsidRPr="002A6599" w:rsidTr="00375E6A">
        <w:trPr>
          <w:trHeight w:val="985"/>
        </w:trPr>
        <w:tc>
          <w:tcPr>
            <w:tcW w:w="2691" w:type="dxa"/>
          </w:tcPr>
          <w:p w:rsidR="0096079A" w:rsidRPr="002A6599" w:rsidRDefault="0096079A" w:rsidP="00375E6A">
            <w:pPr>
              <w:rPr>
                <w:b/>
              </w:rPr>
            </w:pPr>
          </w:p>
        </w:tc>
        <w:tc>
          <w:tcPr>
            <w:tcW w:w="2769" w:type="dxa"/>
          </w:tcPr>
          <w:p w:rsidR="0096079A" w:rsidRPr="002A6599" w:rsidRDefault="0096079A" w:rsidP="00375E6A">
            <w:pPr>
              <w:pStyle w:val="21"/>
              <w:ind w:firstLine="0"/>
              <w:rPr>
                <w:rFonts w:ascii="Times New Roman" w:hAnsi="Times New Roman"/>
                <w:lang w:val="ro-RO"/>
              </w:rPr>
            </w:pPr>
            <w:r w:rsidRPr="002A6599">
              <w:rPr>
                <w:rFonts w:ascii="Times New Roman" w:hAnsi="Times New Roman"/>
                <w:lang w:val="ro-RO"/>
              </w:rPr>
              <w:t xml:space="preserve">Stabilirea parteneriatelor viabile între autoritățile publice locale și Ministerul Culturii în vederea identificării fondurilor suplimentare. </w:t>
            </w:r>
          </w:p>
        </w:tc>
        <w:tc>
          <w:tcPr>
            <w:tcW w:w="1844" w:type="dxa"/>
            <w:gridSpan w:val="6"/>
          </w:tcPr>
          <w:p w:rsidR="0096079A" w:rsidRPr="002A6599" w:rsidRDefault="0096079A" w:rsidP="00375E6A">
            <w:pPr>
              <w:jc w:val="both"/>
            </w:pPr>
            <w:r w:rsidRPr="002A6599">
              <w:t>Ministerul Culturii</w:t>
            </w:r>
          </w:p>
          <w:p w:rsidR="0096079A" w:rsidRPr="002A6599" w:rsidRDefault="0096079A" w:rsidP="00375E6A">
            <w:pPr>
              <w:jc w:val="both"/>
            </w:pPr>
            <w:r w:rsidRPr="002A6599">
              <w:t>Autoritățile publice locale</w:t>
            </w:r>
          </w:p>
        </w:tc>
        <w:tc>
          <w:tcPr>
            <w:tcW w:w="1844" w:type="dxa"/>
            <w:gridSpan w:val="4"/>
          </w:tcPr>
          <w:p w:rsidR="0096079A" w:rsidRPr="002A6599" w:rsidRDefault="0096079A" w:rsidP="00340910">
            <w:pPr>
              <w:jc w:val="both"/>
            </w:pPr>
            <w:r w:rsidRPr="002A6599">
              <w:t>Acordurile de parteneriat încheiate, fondurile suplimentare identificate</w:t>
            </w:r>
          </w:p>
        </w:tc>
        <w:tc>
          <w:tcPr>
            <w:tcW w:w="6870" w:type="dxa"/>
            <w:gridSpan w:val="3"/>
          </w:tcPr>
          <w:p w:rsidR="0096079A" w:rsidRPr="002A6599" w:rsidRDefault="005C3DA2" w:rsidP="00340910">
            <w:pPr>
              <w:jc w:val="both"/>
            </w:pPr>
            <w:r w:rsidRPr="002A6599">
              <w:t xml:space="preserve">În curs de realizare/ </w:t>
            </w:r>
          </w:p>
          <w:p w:rsidR="005C3DA2" w:rsidRPr="002A6599" w:rsidRDefault="005C3DA2" w:rsidP="00340910">
            <w:pPr>
              <w:jc w:val="both"/>
            </w:pPr>
            <w:r w:rsidRPr="002A6599">
              <w:t>Pe parcursul anului 2016 au fost create și implementate mai multe parteneriate cu autoritățile publice locale, atât în contextul desfășurării unor proiecte europene, cât și realizării unor proiecte naționale de anvergură menite să pună în valoare</w:t>
            </w:r>
            <w:r w:rsidR="00340910" w:rsidRPr="002A6599">
              <w:t xml:space="preserve"> </w:t>
            </w:r>
            <w:r w:rsidRPr="002A6599">
              <w:t>patrimoniul cultural național</w:t>
            </w:r>
            <w:r w:rsidR="00F3356F" w:rsidRPr="002A6599">
              <w:t xml:space="preserve">, </w:t>
            </w:r>
            <w:r w:rsidRPr="002A6599">
              <w:t>sectorul industriilor cre</w:t>
            </w:r>
            <w:r w:rsidR="000E4A31" w:rsidRPr="002A6599">
              <w:t>a</w:t>
            </w:r>
            <w:r w:rsidRPr="002A6599">
              <w:t xml:space="preserve">tive. </w:t>
            </w:r>
            <w:r w:rsidR="004E67CB" w:rsidRPr="002A6599">
              <w:t xml:space="preserve">Menționăm în acest sens </w:t>
            </w:r>
            <w:r w:rsidR="00F3356F" w:rsidRPr="002A6599">
              <w:t>desfășurarea proiectului COMUS, susținut de minister și implementat cu participarea și suportul autorităților locale de nivel unu și doi</w:t>
            </w:r>
            <w:r w:rsidR="00F62E46" w:rsidRPr="002A6599">
              <w:t xml:space="preserve"> (Consiliul raional Soroca)</w:t>
            </w:r>
            <w:r w:rsidR="00F3356F" w:rsidRPr="002A6599">
              <w:t>, a proiectului CHOICE, implementat de ICOM Moldova cu parteneriatul ministerului</w:t>
            </w:r>
            <w:r w:rsidR="00F62E46" w:rsidRPr="002A6599">
              <w:t xml:space="preserve"> și care reflectă parteneriate între asociațiile obștești beneficiare ale proiectului, autorități publice locale de nivel unu și doi și diverși alți actori – agenți economici, parteneri din străinătate, instituții muzeale etc. </w:t>
            </w:r>
          </w:p>
          <w:p w:rsidR="00BB64F5" w:rsidRPr="002A6599" w:rsidRDefault="000E7CD0" w:rsidP="000E7CD0">
            <w:pPr>
              <w:jc w:val="both"/>
            </w:pPr>
            <w:r w:rsidRPr="002A6599">
              <w:t xml:space="preserve">Totodată, proiectele naționale Ziua portului popular, Ziua independenței Republicii Moldova, Zilele europene ale patrimoniului, Ziua și Noaptea muzeelor, Ziua națională a Culturii, Târgul covorului, se desfășoară anual doar datorită parteneriatelor </w:t>
            </w:r>
            <w:r w:rsidR="001333DF" w:rsidRPr="002A6599">
              <w:t>stabilite de-a lungul</w:t>
            </w:r>
            <w:r w:rsidRPr="002A6599">
              <w:t xml:space="preserve"> </w:t>
            </w:r>
            <w:r w:rsidR="005E5CE0" w:rsidRPr="002A6599">
              <w:t xml:space="preserve">timpului cu autoritățile publice locale și instituțiile de cultură subordonate acestora. </w:t>
            </w:r>
          </w:p>
        </w:tc>
      </w:tr>
      <w:tr w:rsidR="002A6599" w:rsidRPr="002A6599" w:rsidTr="00375E6A">
        <w:trPr>
          <w:trHeight w:val="985"/>
        </w:trPr>
        <w:tc>
          <w:tcPr>
            <w:tcW w:w="2691" w:type="dxa"/>
          </w:tcPr>
          <w:p w:rsidR="001A5D37" w:rsidRPr="002A6599" w:rsidRDefault="001A5D37" w:rsidP="00375E6A">
            <w:pPr>
              <w:rPr>
                <w:b/>
              </w:rPr>
            </w:pPr>
          </w:p>
        </w:tc>
        <w:tc>
          <w:tcPr>
            <w:tcW w:w="2769" w:type="dxa"/>
          </w:tcPr>
          <w:p w:rsidR="001A5D37" w:rsidRPr="002A6599" w:rsidRDefault="001A5D37" w:rsidP="002B1DE7">
            <w:pPr>
              <w:pStyle w:val="21"/>
              <w:ind w:firstLine="0"/>
              <w:rPr>
                <w:rFonts w:ascii="Times New Roman" w:hAnsi="Times New Roman"/>
                <w:lang w:val="ro-RO"/>
              </w:rPr>
            </w:pPr>
            <w:r w:rsidRPr="002A6599">
              <w:rPr>
                <w:rFonts w:ascii="Times New Roman" w:hAnsi="Times New Roman"/>
                <w:lang w:val="ro-RO"/>
              </w:rPr>
              <w:t>Monitorizarea continuă a raportului dintre resursele utilizate şi veniturile instituţiilor culturale, pentru a asigura sustenabilitatea acestora</w:t>
            </w:r>
          </w:p>
        </w:tc>
        <w:tc>
          <w:tcPr>
            <w:tcW w:w="1844" w:type="dxa"/>
            <w:gridSpan w:val="6"/>
          </w:tcPr>
          <w:p w:rsidR="001A5D37" w:rsidRPr="002A6599" w:rsidRDefault="001A5D37" w:rsidP="002B1DE7">
            <w:pPr>
              <w:ind w:right="-108"/>
              <w:jc w:val="both"/>
            </w:pPr>
            <w:r w:rsidRPr="002A6599">
              <w:t xml:space="preserve">Ministerul Culturii </w:t>
            </w:r>
          </w:p>
        </w:tc>
        <w:tc>
          <w:tcPr>
            <w:tcW w:w="1844" w:type="dxa"/>
            <w:gridSpan w:val="4"/>
          </w:tcPr>
          <w:p w:rsidR="001A5D37" w:rsidRPr="002A6599" w:rsidRDefault="001A5D37" w:rsidP="002B1DE7">
            <w:pPr>
              <w:jc w:val="both"/>
            </w:pPr>
            <w:r w:rsidRPr="002A6599">
              <w:t>Rapoarte anuale de monitorizare publicate</w:t>
            </w:r>
          </w:p>
        </w:tc>
        <w:tc>
          <w:tcPr>
            <w:tcW w:w="6870" w:type="dxa"/>
            <w:gridSpan w:val="3"/>
          </w:tcPr>
          <w:p w:rsidR="001A5D37" w:rsidRPr="002A6599" w:rsidRDefault="001A5D37" w:rsidP="00375E6A">
            <w:pPr>
              <w:jc w:val="both"/>
            </w:pPr>
            <w:r w:rsidRPr="002A6599">
              <w:t>În curs de realizare / Monitorizarea se realizează trimestrial. Raport financiar anu</w:t>
            </w:r>
            <w:r w:rsidR="00A85C17" w:rsidRPr="002A6599">
              <w:t>a</w:t>
            </w:r>
            <w:r w:rsidRPr="002A6599">
              <w:t>l elaborat.</w:t>
            </w:r>
          </w:p>
        </w:tc>
      </w:tr>
      <w:tr w:rsidR="002A6599" w:rsidRPr="002A6599" w:rsidTr="00375E6A">
        <w:trPr>
          <w:trHeight w:val="816"/>
        </w:trPr>
        <w:tc>
          <w:tcPr>
            <w:tcW w:w="2691" w:type="dxa"/>
          </w:tcPr>
          <w:p w:rsidR="001A5D37" w:rsidRPr="002A6599" w:rsidRDefault="001A5D37" w:rsidP="00375E6A">
            <w:pPr>
              <w:rPr>
                <w:b/>
              </w:rPr>
            </w:pPr>
          </w:p>
        </w:tc>
        <w:tc>
          <w:tcPr>
            <w:tcW w:w="2769" w:type="dxa"/>
          </w:tcPr>
          <w:p w:rsidR="001A5D37" w:rsidRPr="002A6599" w:rsidRDefault="001A5D37" w:rsidP="00375E6A">
            <w:pPr>
              <w:pStyle w:val="21"/>
              <w:ind w:firstLine="0"/>
              <w:jc w:val="left"/>
              <w:rPr>
                <w:rFonts w:ascii="Times New Roman" w:hAnsi="Times New Roman"/>
                <w:lang w:val="ro-RO"/>
              </w:rPr>
            </w:pPr>
            <w:r w:rsidRPr="002A6599">
              <w:rPr>
                <w:rFonts w:ascii="Times New Roman" w:hAnsi="Times New Roman"/>
                <w:lang w:val="ro-RO"/>
              </w:rPr>
              <w:t>Modificarea modului de finanţare al iniţiativelor tehnice comune</w:t>
            </w:r>
          </w:p>
        </w:tc>
        <w:tc>
          <w:tcPr>
            <w:tcW w:w="1844" w:type="dxa"/>
            <w:gridSpan w:val="6"/>
          </w:tcPr>
          <w:p w:rsidR="001A5D37" w:rsidRPr="002A6599" w:rsidRDefault="001A5D37" w:rsidP="00375E6A">
            <w:pPr>
              <w:ind w:right="-108"/>
            </w:pPr>
            <w:r w:rsidRPr="002A6599">
              <w:t>Ministerul Culturii; Ministerul Finanţelor</w:t>
            </w:r>
          </w:p>
        </w:tc>
        <w:tc>
          <w:tcPr>
            <w:tcW w:w="1844" w:type="dxa"/>
            <w:gridSpan w:val="4"/>
          </w:tcPr>
          <w:p w:rsidR="001A5D37" w:rsidRPr="002A6599" w:rsidRDefault="001A5D37" w:rsidP="00375E6A">
            <w:pPr>
              <w:jc w:val="both"/>
            </w:pPr>
            <w:r w:rsidRPr="002A6599">
              <w:t>Mecanism de finanţare modificat</w:t>
            </w:r>
          </w:p>
        </w:tc>
        <w:tc>
          <w:tcPr>
            <w:tcW w:w="6870" w:type="dxa"/>
            <w:gridSpan w:val="3"/>
          </w:tcPr>
          <w:p w:rsidR="001A5D37" w:rsidRPr="002A6599" w:rsidRDefault="00807A14" w:rsidP="00375E6A">
            <w:pPr>
              <w:jc w:val="both"/>
            </w:pPr>
            <w:r w:rsidRPr="002A6599">
              <w:t>Nerealizat.</w:t>
            </w:r>
          </w:p>
        </w:tc>
      </w:tr>
      <w:tr w:rsidR="002A6599" w:rsidRPr="002A6599" w:rsidTr="00375E6A">
        <w:trPr>
          <w:trHeight w:val="559"/>
        </w:trPr>
        <w:tc>
          <w:tcPr>
            <w:tcW w:w="2691" w:type="dxa"/>
          </w:tcPr>
          <w:p w:rsidR="001A5D37" w:rsidRPr="002A6599" w:rsidRDefault="001A5D37" w:rsidP="00E82A94">
            <w:pPr>
              <w:jc w:val="both"/>
              <w:rPr>
                <w:b/>
              </w:rPr>
            </w:pPr>
            <w:r w:rsidRPr="002A6599">
              <w:rPr>
                <w:b/>
              </w:rPr>
              <w:t>3.3. Crearea condiţiilor pentru dezvoltarea antreprenorială a culturii şi a ind</w:t>
            </w:r>
            <w:r w:rsidR="00E217AD" w:rsidRPr="002A6599">
              <w:rPr>
                <w:b/>
              </w:rPr>
              <w:t>ustriilor culturale, astfel încâ</w:t>
            </w:r>
            <w:r w:rsidRPr="002A6599">
              <w:rPr>
                <w:b/>
              </w:rPr>
              <w:t>t în anul 2020 ponderea culturii la formarea PIB-ului să constituie 3%</w:t>
            </w:r>
          </w:p>
        </w:tc>
        <w:tc>
          <w:tcPr>
            <w:tcW w:w="2769" w:type="dxa"/>
          </w:tcPr>
          <w:p w:rsidR="001A5D37" w:rsidRPr="002A6599" w:rsidRDefault="001A5D37" w:rsidP="00A05567">
            <w:pPr>
              <w:pStyle w:val="21"/>
              <w:ind w:firstLine="0"/>
              <w:rPr>
                <w:rFonts w:ascii="Times New Roman" w:hAnsi="Times New Roman"/>
                <w:lang w:val="ro-RO"/>
              </w:rPr>
            </w:pPr>
            <w:r w:rsidRPr="002A6599">
              <w:rPr>
                <w:rFonts w:ascii="Times New Roman" w:hAnsi="Times New Roman"/>
                <w:lang w:val="ro-RO"/>
              </w:rPr>
              <w:t>Elaborarea cadrului legislativ  şi normativ în domeniul industriilor creative şi culturale</w:t>
            </w:r>
          </w:p>
        </w:tc>
        <w:tc>
          <w:tcPr>
            <w:tcW w:w="1844" w:type="dxa"/>
            <w:gridSpan w:val="6"/>
          </w:tcPr>
          <w:p w:rsidR="001A5D37" w:rsidRPr="002A6599" w:rsidRDefault="001A5D37" w:rsidP="00A05567">
            <w:pPr>
              <w:ind w:right="-108"/>
              <w:jc w:val="both"/>
            </w:pPr>
            <w:r w:rsidRPr="002A6599">
              <w:t xml:space="preserve">Ministerul Culturii </w:t>
            </w:r>
          </w:p>
        </w:tc>
        <w:tc>
          <w:tcPr>
            <w:tcW w:w="1844" w:type="dxa"/>
            <w:gridSpan w:val="4"/>
          </w:tcPr>
          <w:p w:rsidR="001A5D37" w:rsidRPr="002A6599" w:rsidRDefault="001A5D37" w:rsidP="00A05567">
            <w:pPr>
              <w:jc w:val="both"/>
            </w:pPr>
            <w:r w:rsidRPr="002A6599">
              <w:t>Cadru legislativ şi normativ aprobat</w:t>
            </w:r>
          </w:p>
        </w:tc>
        <w:tc>
          <w:tcPr>
            <w:tcW w:w="6870" w:type="dxa"/>
            <w:gridSpan w:val="3"/>
          </w:tcPr>
          <w:p w:rsidR="001A5D37" w:rsidRPr="002A6599" w:rsidRDefault="00A05567" w:rsidP="00A05567">
            <w:pPr>
              <w:jc w:val="both"/>
            </w:pPr>
            <w:r w:rsidRPr="002A6599">
              <w:t>În curs de realizare/</w:t>
            </w:r>
          </w:p>
          <w:p w:rsidR="00BB64F5" w:rsidRPr="002A6599" w:rsidRDefault="00BB64F5" w:rsidP="00A05567">
            <w:pPr>
              <w:jc w:val="both"/>
            </w:pPr>
            <w:r w:rsidRPr="002A6599">
              <w:t>A fost elaborat studiul privind potențial</w:t>
            </w:r>
            <w:r w:rsidR="001F5B3F" w:rsidRPr="002A6599">
              <w:t xml:space="preserve">ul industriilor </w:t>
            </w:r>
            <w:r w:rsidR="005D16D3" w:rsidRPr="002A6599">
              <w:t>creative în RM ale cărui recomandări vor fi utilizate în fundamentarea proiectelor de acte normative și legislative privind reformarea sectorului teatral-concertistic.</w:t>
            </w:r>
          </w:p>
          <w:p w:rsidR="001A5D37" w:rsidRPr="002A6599" w:rsidRDefault="001A5D37" w:rsidP="00A05567">
            <w:pPr>
              <w:jc w:val="both"/>
            </w:pPr>
          </w:p>
        </w:tc>
      </w:tr>
      <w:tr w:rsidR="002A6599" w:rsidRPr="002A6599" w:rsidTr="00375E6A">
        <w:trPr>
          <w:trHeight w:val="559"/>
        </w:trPr>
        <w:tc>
          <w:tcPr>
            <w:tcW w:w="2691" w:type="dxa"/>
          </w:tcPr>
          <w:p w:rsidR="00F36F17" w:rsidRPr="002A6599" w:rsidRDefault="00F36F17" w:rsidP="00375E6A">
            <w:pPr>
              <w:rPr>
                <w:b/>
              </w:rPr>
            </w:pPr>
          </w:p>
        </w:tc>
        <w:tc>
          <w:tcPr>
            <w:tcW w:w="2769" w:type="dxa"/>
          </w:tcPr>
          <w:p w:rsidR="00F36F17" w:rsidRPr="002A6599" w:rsidRDefault="00F36F17" w:rsidP="00375E6A">
            <w:pPr>
              <w:pStyle w:val="21"/>
              <w:ind w:firstLine="0"/>
              <w:rPr>
                <w:rFonts w:ascii="Times New Roman" w:hAnsi="Times New Roman"/>
                <w:lang w:val="ro-RO"/>
              </w:rPr>
            </w:pPr>
            <w:r w:rsidRPr="002A6599">
              <w:rPr>
                <w:rFonts w:ascii="Times New Roman" w:hAnsi="Times New Roman"/>
                <w:lang w:val="ro-RO"/>
              </w:rPr>
              <w:t>Elaborarea programului de promovare a exportului serviciilor și a bunurilor culturale.</w:t>
            </w:r>
          </w:p>
        </w:tc>
        <w:tc>
          <w:tcPr>
            <w:tcW w:w="1844" w:type="dxa"/>
            <w:gridSpan w:val="6"/>
          </w:tcPr>
          <w:p w:rsidR="00F36F17" w:rsidRPr="002A6599" w:rsidRDefault="00F36F17" w:rsidP="00375E6A">
            <w:pPr>
              <w:ind w:right="-108"/>
              <w:jc w:val="both"/>
            </w:pPr>
            <w:r w:rsidRPr="002A6599">
              <w:t>Ministerul culturii</w:t>
            </w:r>
          </w:p>
          <w:p w:rsidR="00F36F17" w:rsidRPr="002A6599" w:rsidRDefault="00F36F17" w:rsidP="00375E6A">
            <w:pPr>
              <w:ind w:right="-108"/>
              <w:jc w:val="both"/>
            </w:pPr>
            <w:r w:rsidRPr="002A6599">
              <w:t>Ministerul economiei</w:t>
            </w:r>
          </w:p>
        </w:tc>
        <w:tc>
          <w:tcPr>
            <w:tcW w:w="1844" w:type="dxa"/>
            <w:gridSpan w:val="4"/>
          </w:tcPr>
          <w:p w:rsidR="00F36F17" w:rsidRPr="002A6599" w:rsidRDefault="00F36F17" w:rsidP="00375E6A">
            <w:pPr>
              <w:jc w:val="both"/>
            </w:pPr>
            <w:r w:rsidRPr="002A6599">
              <w:t>Program implementat</w:t>
            </w:r>
          </w:p>
        </w:tc>
        <w:tc>
          <w:tcPr>
            <w:tcW w:w="6870" w:type="dxa"/>
            <w:gridSpan w:val="3"/>
          </w:tcPr>
          <w:p w:rsidR="00F36F17" w:rsidRPr="002A6599" w:rsidRDefault="00357298" w:rsidP="00375E6A">
            <w:pPr>
              <w:jc w:val="both"/>
            </w:pPr>
            <w:r w:rsidRPr="002A6599">
              <w:t xml:space="preserve">Nerealizat </w:t>
            </w:r>
          </w:p>
        </w:tc>
      </w:tr>
      <w:tr w:rsidR="002A6599" w:rsidRPr="002A6599" w:rsidTr="00375E6A">
        <w:trPr>
          <w:trHeight w:val="559"/>
        </w:trPr>
        <w:tc>
          <w:tcPr>
            <w:tcW w:w="2691" w:type="dxa"/>
          </w:tcPr>
          <w:p w:rsidR="00F36F17" w:rsidRPr="002A6599" w:rsidRDefault="00F36F17" w:rsidP="00375E6A">
            <w:pPr>
              <w:rPr>
                <w:b/>
              </w:rPr>
            </w:pPr>
          </w:p>
        </w:tc>
        <w:tc>
          <w:tcPr>
            <w:tcW w:w="2769" w:type="dxa"/>
          </w:tcPr>
          <w:p w:rsidR="00F36F17" w:rsidRPr="002A6599" w:rsidRDefault="00F36F17" w:rsidP="00375E6A">
            <w:pPr>
              <w:pStyle w:val="21"/>
              <w:ind w:firstLine="0"/>
              <w:rPr>
                <w:rFonts w:ascii="Times New Roman" w:hAnsi="Times New Roman"/>
                <w:lang w:val="ro-RO"/>
              </w:rPr>
            </w:pPr>
            <w:r w:rsidRPr="002A6599">
              <w:rPr>
                <w:rFonts w:ascii="Times New Roman" w:hAnsi="Times New Roman"/>
                <w:lang w:val="ro-RO"/>
              </w:rPr>
              <w:t>Elaborarea și implementarea mecanismului de creștere a mobilității artistice.</w:t>
            </w:r>
          </w:p>
        </w:tc>
        <w:tc>
          <w:tcPr>
            <w:tcW w:w="1844" w:type="dxa"/>
            <w:gridSpan w:val="6"/>
          </w:tcPr>
          <w:p w:rsidR="00F36F17" w:rsidRPr="002A6599" w:rsidRDefault="00F36F17" w:rsidP="00375E6A">
            <w:pPr>
              <w:ind w:right="-108"/>
              <w:jc w:val="both"/>
            </w:pPr>
            <w:r w:rsidRPr="002A6599">
              <w:t>Ministerul culturii</w:t>
            </w:r>
          </w:p>
        </w:tc>
        <w:tc>
          <w:tcPr>
            <w:tcW w:w="1844" w:type="dxa"/>
            <w:gridSpan w:val="4"/>
          </w:tcPr>
          <w:p w:rsidR="00F36F17" w:rsidRPr="002A6599" w:rsidRDefault="00F36F17" w:rsidP="00375E6A">
            <w:pPr>
              <w:jc w:val="both"/>
            </w:pPr>
            <w:r w:rsidRPr="002A6599">
              <w:t>Mecanismul funcțional</w:t>
            </w:r>
          </w:p>
        </w:tc>
        <w:tc>
          <w:tcPr>
            <w:tcW w:w="6870" w:type="dxa"/>
            <w:gridSpan w:val="3"/>
          </w:tcPr>
          <w:p w:rsidR="00BB64F5" w:rsidRPr="002A6599" w:rsidRDefault="00917F31" w:rsidP="00BB64F5">
            <w:pPr>
              <w:jc w:val="both"/>
            </w:pPr>
            <w:r w:rsidRPr="002A6599">
              <w:t>În curs de realizare/</w:t>
            </w:r>
          </w:p>
          <w:p w:rsidR="00F36F17" w:rsidRPr="002A6599" w:rsidRDefault="00BB64F5" w:rsidP="00375E6A">
            <w:pPr>
              <w:jc w:val="both"/>
            </w:pPr>
            <w:r w:rsidRPr="002A6599">
              <w:t>Proiecte axate pe mobilitatea artiștilor susținute prin programul de granturi destinate ONG-urilor, precum și prin Programul UE Europa Creativă.</w:t>
            </w:r>
          </w:p>
        </w:tc>
      </w:tr>
      <w:tr w:rsidR="002A6599" w:rsidRPr="002A6599" w:rsidTr="00375E6A">
        <w:trPr>
          <w:trHeight w:val="559"/>
        </w:trPr>
        <w:tc>
          <w:tcPr>
            <w:tcW w:w="2691" w:type="dxa"/>
          </w:tcPr>
          <w:p w:rsidR="001A5D37" w:rsidRPr="002A6599" w:rsidRDefault="001A5D37" w:rsidP="00375E6A">
            <w:pPr>
              <w:rPr>
                <w:b/>
              </w:rPr>
            </w:pPr>
          </w:p>
        </w:tc>
        <w:tc>
          <w:tcPr>
            <w:tcW w:w="2769" w:type="dxa"/>
          </w:tcPr>
          <w:p w:rsidR="001A5D37" w:rsidRPr="002A6599" w:rsidRDefault="001A5D37" w:rsidP="00375E6A">
            <w:pPr>
              <w:pStyle w:val="21"/>
              <w:ind w:firstLine="0"/>
              <w:rPr>
                <w:rFonts w:ascii="Times New Roman" w:hAnsi="Times New Roman"/>
                <w:lang w:val="ro-RO"/>
              </w:rPr>
            </w:pPr>
            <w:r w:rsidRPr="002A6599">
              <w:rPr>
                <w:rFonts w:ascii="Times New Roman" w:hAnsi="Times New Roman"/>
                <w:lang w:val="ro-RO"/>
              </w:rPr>
              <w:t>Crearea de parteneriate cu Ministerul Economiei pentru  facilitarea afacerilor în domeniul cultural</w:t>
            </w:r>
          </w:p>
        </w:tc>
        <w:tc>
          <w:tcPr>
            <w:tcW w:w="1844" w:type="dxa"/>
            <w:gridSpan w:val="6"/>
          </w:tcPr>
          <w:p w:rsidR="001A5D37" w:rsidRPr="002A6599" w:rsidRDefault="001A5D37" w:rsidP="00375E6A">
            <w:pPr>
              <w:jc w:val="both"/>
            </w:pPr>
            <w:r w:rsidRPr="002A6599">
              <w:t xml:space="preserve">Ministerul Culturii; Ministerul Economiei </w:t>
            </w:r>
          </w:p>
        </w:tc>
        <w:tc>
          <w:tcPr>
            <w:tcW w:w="1844" w:type="dxa"/>
            <w:gridSpan w:val="4"/>
          </w:tcPr>
          <w:p w:rsidR="001A5D37" w:rsidRPr="002A6599" w:rsidRDefault="001A5D37" w:rsidP="00375E6A">
            <w:pPr>
              <w:jc w:val="both"/>
            </w:pPr>
            <w:r w:rsidRPr="002A6599">
              <w:t>Parteneriate create;</w:t>
            </w:r>
          </w:p>
          <w:p w:rsidR="001A5D37" w:rsidRPr="002A6599" w:rsidRDefault="001A5D37" w:rsidP="00375E6A">
            <w:pPr>
              <w:jc w:val="both"/>
            </w:pPr>
            <w:r w:rsidRPr="002A6599">
              <w:t>număr de afaceri în domeniul cultural crescut</w:t>
            </w:r>
          </w:p>
        </w:tc>
        <w:tc>
          <w:tcPr>
            <w:tcW w:w="6870" w:type="dxa"/>
            <w:gridSpan w:val="3"/>
          </w:tcPr>
          <w:p w:rsidR="00BB64F5" w:rsidRPr="002A6599" w:rsidRDefault="00917F31" w:rsidP="00BB64F5">
            <w:pPr>
              <w:jc w:val="both"/>
            </w:pPr>
            <w:r w:rsidRPr="002A6599">
              <w:t>În curs de realizare/</w:t>
            </w:r>
          </w:p>
          <w:p w:rsidR="001A5D37" w:rsidRPr="002A6599" w:rsidRDefault="00BB64F5" w:rsidP="00375E6A">
            <w:pPr>
              <w:jc w:val="both"/>
            </w:pPr>
            <w:r w:rsidRPr="002A6599">
              <w:t>În baza parteneriatului stabilit cu USAID Moldova, au fost organizate ședințe de lucru cu ODIMM pentru a stabili un acord de colaborare și realizarea instruirilor pentru operatorii culturali.</w:t>
            </w:r>
          </w:p>
        </w:tc>
      </w:tr>
      <w:tr w:rsidR="002A6599" w:rsidRPr="002A6599" w:rsidTr="00375E6A">
        <w:trPr>
          <w:trHeight w:val="559"/>
        </w:trPr>
        <w:tc>
          <w:tcPr>
            <w:tcW w:w="2691" w:type="dxa"/>
          </w:tcPr>
          <w:p w:rsidR="008B31AA" w:rsidRPr="002A6599" w:rsidRDefault="008B31AA" w:rsidP="00375E6A">
            <w:pPr>
              <w:rPr>
                <w:b/>
              </w:rPr>
            </w:pPr>
          </w:p>
        </w:tc>
        <w:tc>
          <w:tcPr>
            <w:tcW w:w="2769" w:type="dxa"/>
          </w:tcPr>
          <w:p w:rsidR="008B31AA" w:rsidRPr="002A6599" w:rsidRDefault="008B31AA" w:rsidP="00375E6A">
            <w:pPr>
              <w:pStyle w:val="21"/>
              <w:ind w:firstLine="0"/>
              <w:rPr>
                <w:rFonts w:ascii="Times New Roman" w:hAnsi="Times New Roman"/>
                <w:lang w:val="ro-RO"/>
              </w:rPr>
            </w:pPr>
            <w:r w:rsidRPr="002A6599">
              <w:rPr>
                <w:rFonts w:ascii="Times New Roman" w:hAnsi="Times New Roman"/>
                <w:lang w:val="ro-RO"/>
              </w:rPr>
              <w:t>Crearea parteneriatelor dintre meșterii populari și diaspora moldovenească pentru promovarea produsului în țările străine.</w:t>
            </w:r>
          </w:p>
        </w:tc>
        <w:tc>
          <w:tcPr>
            <w:tcW w:w="1844" w:type="dxa"/>
            <w:gridSpan w:val="6"/>
          </w:tcPr>
          <w:p w:rsidR="008B31AA" w:rsidRPr="002A6599" w:rsidRDefault="008B31AA" w:rsidP="00375E6A">
            <w:pPr>
              <w:jc w:val="both"/>
            </w:pPr>
            <w:r w:rsidRPr="002A6599">
              <w:t>Ministerul culturii</w:t>
            </w:r>
          </w:p>
          <w:p w:rsidR="008B31AA" w:rsidRPr="002A6599" w:rsidRDefault="008B31AA" w:rsidP="00375E6A">
            <w:pPr>
              <w:jc w:val="both"/>
            </w:pPr>
            <w:r w:rsidRPr="002A6599">
              <w:t>Uniunea meșterilor populari</w:t>
            </w:r>
          </w:p>
          <w:p w:rsidR="008B31AA" w:rsidRPr="002A6599" w:rsidRDefault="008B31AA" w:rsidP="00375E6A">
            <w:pPr>
              <w:jc w:val="both"/>
            </w:pPr>
            <w:r w:rsidRPr="002A6599">
              <w:t>Biroul pentru relații cu diaspora</w:t>
            </w:r>
          </w:p>
          <w:p w:rsidR="008B31AA" w:rsidRPr="002A6599" w:rsidRDefault="008B31AA" w:rsidP="00375E6A">
            <w:pPr>
              <w:jc w:val="both"/>
            </w:pPr>
          </w:p>
        </w:tc>
        <w:tc>
          <w:tcPr>
            <w:tcW w:w="1844" w:type="dxa"/>
            <w:gridSpan w:val="4"/>
          </w:tcPr>
          <w:p w:rsidR="008B31AA" w:rsidRPr="002A6599" w:rsidRDefault="003B64FF" w:rsidP="00375E6A">
            <w:pPr>
              <w:jc w:val="both"/>
            </w:pPr>
            <w:r w:rsidRPr="002A6599">
              <w:t>Parteneriate create</w:t>
            </w:r>
          </w:p>
        </w:tc>
        <w:tc>
          <w:tcPr>
            <w:tcW w:w="6870" w:type="dxa"/>
            <w:gridSpan w:val="3"/>
          </w:tcPr>
          <w:p w:rsidR="008B31AA" w:rsidRPr="002A6599" w:rsidRDefault="00B95F1B" w:rsidP="00375E6A">
            <w:pPr>
              <w:jc w:val="both"/>
            </w:pPr>
            <w:r w:rsidRPr="002A6599">
              <w:t>Parteneriate concrete între meșterii populari și diaspora moldovenească nu au fost create. Însă</w:t>
            </w:r>
            <w:r w:rsidR="00B0511B" w:rsidRPr="002A6599">
              <w:t xml:space="preserve">, Ministerul Culturii a implicat </w:t>
            </w:r>
            <w:r w:rsidR="000542D9" w:rsidRPr="002A6599">
              <w:t xml:space="preserve"> meșteri populari </w:t>
            </w:r>
            <w:r w:rsidR="00B0511B" w:rsidRPr="002A6599">
              <w:t xml:space="preserve">în acțiuni </w:t>
            </w:r>
            <w:r w:rsidRPr="002A6599">
              <w:t>de promovare a patrimoniul</w:t>
            </w:r>
            <w:r w:rsidR="00B0511B" w:rsidRPr="002A6599">
              <w:t>ui cultural național, inclusiv cel înscris în Lista reprezentativă UNESCO, peste hotare</w:t>
            </w:r>
            <w:r w:rsidR="000542D9" w:rsidRPr="002A6599">
              <w:t>le</w:t>
            </w:r>
            <w:r w:rsidR="00B0511B" w:rsidRPr="002A6599">
              <w:t xml:space="preserve"> țării</w:t>
            </w:r>
            <w:r w:rsidR="000542D9" w:rsidRPr="002A6599">
              <w:t>.</w:t>
            </w:r>
            <w:r w:rsidR="00B03BAE" w:rsidRPr="002A6599">
              <w:t xml:space="preserve"> </w:t>
            </w:r>
            <w:r w:rsidR="00B0511B" w:rsidRPr="002A6599">
              <w:t xml:space="preserve"> </w:t>
            </w:r>
          </w:p>
        </w:tc>
      </w:tr>
      <w:tr w:rsidR="002A6599" w:rsidRPr="002A6599" w:rsidTr="00375E6A">
        <w:trPr>
          <w:trHeight w:val="1524"/>
        </w:trPr>
        <w:tc>
          <w:tcPr>
            <w:tcW w:w="2691" w:type="dxa"/>
          </w:tcPr>
          <w:p w:rsidR="001A5D37" w:rsidRPr="002A6599" w:rsidRDefault="001A5D37" w:rsidP="00375E6A">
            <w:pPr>
              <w:rPr>
                <w:b/>
              </w:rPr>
            </w:pPr>
          </w:p>
        </w:tc>
        <w:tc>
          <w:tcPr>
            <w:tcW w:w="2769" w:type="dxa"/>
          </w:tcPr>
          <w:p w:rsidR="001A5D37" w:rsidRPr="002A6599" w:rsidRDefault="001A5D37" w:rsidP="00375E6A">
            <w:pPr>
              <w:pStyle w:val="21"/>
              <w:ind w:firstLine="0"/>
              <w:rPr>
                <w:rFonts w:ascii="Times New Roman" w:hAnsi="Times New Roman"/>
                <w:lang w:val="ro-RO"/>
              </w:rPr>
            </w:pPr>
            <w:r w:rsidRPr="002A6599">
              <w:rPr>
                <w:rFonts w:ascii="Times New Roman" w:hAnsi="Times New Roman"/>
                <w:lang w:val="ro-RO"/>
              </w:rPr>
              <w:t>Ident</w:t>
            </w:r>
            <w:r w:rsidR="00B11A6B" w:rsidRPr="002A6599">
              <w:rPr>
                <w:rFonts w:ascii="Times New Roman" w:hAnsi="Times New Roman"/>
                <w:lang w:val="ro-RO"/>
              </w:rPr>
              <w:t>ificarea produselor potenţiale c</w:t>
            </w:r>
            <w:r w:rsidRPr="002A6599">
              <w:rPr>
                <w:rFonts w:ascii="Times New Roman" w:hAnsi="Times New Roman"/>
                <w:lang w:val="ro-RO"/>
              </w:rPr>
              <w:t>are să constituie brand de ţară prin crearea parteneriatelor cu autorităţile, artiştii şi firmele de design</w:t>
            </w:r>
          </w:p>
        </w:tc>
        <w:tc>
          <w:tcPr>
            <w:tcW w:w="1844" w:type="dxa"/>
            <w:gridSpan w:val="6"/>
          </w:tcPr>
          <w:p w:rsidR="001A5D37" w:rsidRPr="002A6599" w:rsidRDefault="001A5D37" w:rsidP="00375E6A">
            <w:pPr>
              <w:jc w:val="both"/>
            </w:pPr>
            <w:r w:rsidRPr="002A6599">
              <w:t>Ministerul Culturii; Agenţia de Stat pentru Proprietatea Intelectuală;</w:t>
            </w:r>
          </w:p>
          <w:p w:rsidR="001A5D37" w:rsidRPr="002A6599" w:rsidRDefault="001A5D37" w:rsidP="00375E6A">
            <w:pPr>
              <w:jc w:val="both"/>
            </w:pPr>
            <w:r w:rsidRPr="002A6599">
              <w:t xml:space="preserve">Ministerul Economiei </w:t>
            </w:r>
          </w:p>
        </w:tc>
        <w:tc>
          <w:tcPr>
            <w:tcW w:w="1844" w:type="dxa"/>
            <w:gridSpan w:val="4"/>
          </w:tcPr>
          <w:p w:rsidR="001A5D37" w:rsidRPr="002A6599" w:rsidRDefault="001A5D37" w:rsidP="00375E6A">
            <w:pPr>
              <w:jc w:val="both"/>
            </w:pPr>
            <w:r w:rsidRPr="002A6599">
              <w:t>Produse de brand identificate</w:t>
            </w:r>
          </w:p>
        </w:tc>
        <w:tc>
          <w:tcPr>
            <w:tcW w:w="6870" w:type="dxa"/>
            <w:gridSpan w:val="3"/>
          </w:tcPr>
          <w:p w:rsidR="00502290" w:rsidRPr="002A6599" w:rsidRDefault="001A5D37" w:rsidP="00375E6A">
            <w:pPr>
              <w:tabs>
                <w:tab w:val="left" w:pos="352"/>
              </w:tabs>
              <w:ind w:right="46"/>
              <w:jc w:val="both"/>
            </w:pPr>
            <w:r w:rsidRPr="002A6599">
              <w:t xml:space="preserve">Realizat/ </w:t>
            </w:r>
            <w:r w:rsidR="00502290" w:rsidRPr="002A6599">
              <w:t xml:space="preserve">În 2016, AGEPI a continuat să promoveze sistemul național și internațional de protecție a obiectelor de proprietate intelectuală, în special a mărcilor și indicațiilor geografice(IG) și creșterea rolului acestora în promovarea produselor și serviciilor autohtone, atât pe plan național, cât și internațional. </w:t>
            </w:r>
          </w:p>
          <w:p w:rsidR="00502290" w:rsidRPr="002A6599" w:rsidRDefault="00502290" w:rsidP="00375E6A">
            <w:pPr>
              <w:tabs>
                <w:tab w:val="left" w:pos="352"/>
              </w:tabs>
              <w:ind w:right="46"/>
              <w:jc w:val="both"/>
            </w:pPr>
            <w:r w:rsidRPr="002A6599">
              <w:t>Au fost organizate mai multe activități de promovare a sistemului național al IG și produselor autohtone cu IG, în țară și peste  hotare, printre care menționăm:</w:t>
            </w:r>
          </w:p>
          <w:p w:rsidR="00502290" w:rsidRPr="002A6599" w:rsidRDefault="00502290" w:rsidP="00375E6A">
            <w:pPr>
              <w:tabs>
                <w:tab w:val="left" w:pos="352"/>
              </w:tabs>
              <w:ind w:right="46"/>
              <w:jc w:val="both"/>
            </w:pPr>
            <w:r w:rsidRPr="002A6599">
              <w:t>-</w:t>
            </w:r>
            <w:r w:rsidRPr="002A6599">
              <w:tab/>
              <w:t>Side-event de promovare a produselor cu IG la standul informațional al AGEPI în cadrul Zilei Europei la Chișinău, organizat de Delegația UE la Chișinău (14.05.2016). AGEPI a promovat pachete promoționale cu produse tradiționale, repartizate reprezentanților misiunilor diplomatice acreditate la Chișinău, care au participat la eveniment;</w:t>
            </w:r>
          </w:p>
          <w:p w:rsidR="00502290" w:rsidRPr="002A6599" w:rsidRDefault="00502290" w:rsidP="00375E6A">
            <w:pPr>
              <w:tabs>
                <w:tab w:val="left" w:pos="352"/>
              </w:tabs>
              <w:ind w:right="46"/>
              <w:jc w:val="both"/>
            </w:pPr>
            <w:r w:rsidRPr="002A6599">
              <w:t>-</w:t>
            </w:r>
            <w:r w:rsidRPr="002A6599">
              <w:tab/>
              <w:t>Activități de promovare a produselor tradiționale autohtone de calitate cu IG sau cu potențial de a fi înregistrate ca produse cu IG (brânzeturi, miere, nuci, vinuri, etc.) în cadrul  evenimentului festiv dedicat aniversării de 25 ani de la proclamarea independenței Republicii Moldova și aderării Republicii Moldova  la OMPI, organizat la Geneva, la 01.09. 2016, de Misiunea RM pe lângă Oficiul ONU la Geneva cu participarea AGEPI. Astfel, reprezentanții OMPI și ai misiunilor diplomatice participante la eveniment, au degustat vinurile și bucatele naționale moldovenești.</w:t>
            </w:r>
          </w:p>
          <w:p w:rsidR="001A5D37" w:rsidRPr="002A6599" w:rsidRDefault="00502290" w:rsidP="00375E6A">
            <w:pPr>
              <w:tabs>
                <w:tab w:val="left" w:pos="352"/>
              </w:tabs>
              <w:ind w:right="46"/>
              <w:jc w:val="both"/>
            </w:pPr>
            <w:r w:rsidRPr="002A6599">
              <w:t xml:space="preserve">Totodată, sistemul național de protecție a IG a fost promovat în cadrul a 3 simpozioane internaționale (Georgia, China, Franța), organizate de OMPI pe parcursul anului 2016, cu oficiile naționale de proprietate intelectuală, la care au participat reprezentanții AGEPI.  </w:t>
            </w:r>
          </w:p>
        </w:tc>
      </w:tr>
      <w:tr w:rsidR="002A6599" w:rsidRPr="002A6599" w:rsidTr="00375E6A">
        <w:trPr>
          <w:trHeight w:val="1161"/>
        </w:trPr>
        <w:tc>
          <w:tcPr>
            <w:tcW w:w="2691" w:type="dxa"/>
          </w:tcPr>
          <w:p w:rsidR="00502290" w:rsidRPr="002A6599" w:rsidRDefault="00502290" w:rsidP="00375E6A">
            <w:pPr>
              <w:rPr>
                <w:b/>
              </w:rPr>
            </w:pPr>
          </w:p>
        </w:tc>
        <w:tc>
          <w:tcPr>
            <w:tcW w:w="2769" w:type="dxa"/>
          </w:tcPr>
          <w:p w:rsidR="00502290" w:rsidRPr="002A6599" w:rsidRDefault="00502290" w:rsidP="00375E6A">
            <w:pPr>
              <w:pStyle w:val="21"/>
              <w:ind w:firstLine="0"/>
              <w:rPr>
                <w:rFonts w:ascii="Times New Roman" w:hAnsi="Times New Roman"/>
                <w:lang w:val="ro-RO"/>
              </w:rPr>
            </w:pPr>
            <w:r w:rsidRPr="002A6599">
              <w:rPr>
                <w:rFonts w:ascii="Times New Roman" w:hAnsi="Times New Roman"/>
                <w:lang w:val="ro-RO"/>
              </w:rPr>
              <w:t>Promovarea produsului cultural prin instituirea premiilor guvernamentale și promovarea excelenței în plan național.</w:t>
            </w:r>
          </w:p>
        </w:tc>
        <w:tc>
          <w:tcPr>
            <w:tcW w:w="1844" w:type="dxa"/>
            <w:gridSpan w:val="6"/>
          </w:tcPr>
          <w:p w:rsidR="00502290" w:rsidRPr="002A6599" w:rsidRDefault="00502290" w:rsidP="00375E6A">
            <w:pPr>
              <w:jc w:val="both"/>
            </w:pPr>
            <w:r w:rsidRPr="002A6599">
              <w:t>Ministerul Culturii</w:t>
            </w:r>
          </w:p>
        </w:tc>
        <w:tc>
          <w:tcPr>
            <w:tcW w:w="1844" w:type="dxa"/>
            <w:gridSpan w:val="4"/>
          </w:tcPr>
          <w:p w:rsidR="00502290" w:rsidRPr="002A6599" w:rsidRDefault="00502290" w:rsidP="00375E6A">
            <w:pPr>
              <w:jc w:val="both"/>
            </w:pPr>
            <w:r w:rsidRPr="002A6599">
              <w:t>10 premii anuale acordate</w:t>
            </w:r>
          </w:p>
        </w:tc>
        <w:tc>
          <w:tcPr>
            <w:tcW w:w="6870" w:type="dxa"/>
            <w:gridSpan w:val="3"/>
          </w:tcPr>
          <w:p w:rsidR="00502290" w:rsidRPr="002A6599" w:rsidRDefault="00502290" w:rsidP="00375E6A">
            <w:pPr>
              <w:tabs>
                <w:tab w:val="left" w:pos="352"/>
              </w:tabs>
              <w:ind w:right="46"/>
              <w:jc w:val="both"/>
            </w:pPr>
            <w:r w:rsidRPr="002A6599">
              <w:t>Realizat</w:t>
            </w:r>
            <w:r w:rsidR="00421784" w:rsidRPr="002A6599">
              <w:t>/ În cadrul Galei Premiilor anuale ale Ministerului Culturii, ediția 2016 au fost acordate 11 premii în domeniul literaturii, teatrului, muzicii, coregrafiei, artelor plastice, biblioteconomiei, restaurării, conservării patrimoniului cultural şi al muzeografiei. Hotărârea Colegiului din 29.12.2015 (Ordinul MC nr.1 din 12.01.2016).</w:t>
            </w:r>
          </w:p>
        </w:tc>
      </w:tr>
      <w:tr w:rsidR="002A6599" w:rsidRPr="002A6599" w:rsidTr="00375E6A">
        <w:trPr>
          <w:trHeight w:val="987"/>
        </w:trPr>
        <w:tc>
          <w:tcPr>
            <w:tcW w:w="2691" w:type="dxa"/>
          </w:tcPr>
          <w:p w:rsidR="00BD240D" w:rsidRPr="002A6599" w:rsidRDefault="00BD240D" w:rsidP="00375E6A">
            <w:pPr>
              <w:rPr>
                <w:b/>
              </w:rPr>
            </w:pPr>
          </w:p>
        </w:tc>
        <w:tc>
          <w:tcPr>
            <w:tcW w:w="2769" w:type="dxa"/>
          </w:tcPr>
          <w:p w:rsidR="00BD240D" w:rsidRPr="002A6599" w:rsidRDefault="00BD240D" w:rsidP="00375E6A">
            <w:pPr>
              <w:pStyle w:val="21"/>
              <w:ind w:firstLine="0"/>
              <w:rPr>
                <w:rFonts w:ascii="Times New Roman" w:hAnsi="Times New Roman"/>
                <w:lang w:val="ro-RO"/>
              </w:rPr>
            </w:pPr>
            <w:r w:rsidRPr="002A6599">
              <w:rPr>
                <w:rFonts w:ascii="Times New Roman" w:hAnsi="Times New Roman"/>
                <w:lang w:val="ro-RO"/>
              </w:rPr>
              <w:t>Identificarea mecanismelor de suport pentru promovarea excelerării în domeniul meșteșugurilor.</w:t>
            </w:r>
          </w:p>
        </w:tc>
        <w:tc>
          <w:tcPr>
            <w:tcW w:w="1844" w:type="dxa"/>
            <w:gridSpan w:val="6"/>
          </w:tcPr>
          <w:p w:rsidR="00BD240D" w:rsidRPr="002A6599" w:rsidRDefault="00BD240D" w:rsidP="00375E6A">
            <w:pPr>
              <w:jc w:val="both"/>
            </w:pPr>
            <w:r w:rsidRPr="002A6599">
              <w:t>Ministerul Culturii</w:t>
            </w:r>
          </w:p>
        </w:tc>
        <w:tc>
          <w:tcPr>
            <w:tcW w:w="1844" w:type="dxa"/>
            <w:gridSpan w:val="4"/>
          </w:tcPr>
          <w:p w:rsidR="00BD240D" w:rsidRPr="002A6599" w:rsidRDefault="00BD240D" w:rsidP="00375E6A">
            <w:pPr>
              <w:jc w:val="both"/>
            </w:pPr>
            <w:r w:rsidRPr="002A6599">
              <w:t>Mecanismul de suport aprobat</w:t>
            </w:r>
          </w:p>
        </w:tc>
        <w:tc>
          <w:tcPr>
            <w:tcW w:w="6870" w:type="dxa"/>
            <w:gridSpan w:val="3"/>
          </w:tcPr>
          <w:p w:rsidR="00BD240D" w:rsidRPr="002A6599" w:rsidRDefault="003D3A86" w:rsidP="00375E6A">
            <w:pPr>
              <w:tabs>
                <w:tab w:val="left" w:pos="352"/>
              </w:tabs>
              <w:ind w:right="46"/>
              <w:jc w:val="both"/>
            </w:pPr>
            <w:r w:rsidRPr="002A6599">
              <w:t>În curs de realizare/</w:t>
            </w:r>
          </w:p>
          <w:p w:rsidR="00BB64F5" w:rsidRPr="002A6599" w:rsidRDefault="00892AA9" w:rsidP="00375E6A">
            <w:pPr>
              <w:tabs>
                <w:tab w:val="left" w:pos="352"/>
              </w:tabs>
              <w:ind w:right="46"/>
              <w:jc w:val="both"/>
            </w:pPr>
            <w:r w:rsidRPr="002A6599">
              <w:t>Întru susținerea activității meșterilor populari, ministerul acordă diplome, mențiuni de excelență în domeniu în cadrul evenimentelor naționale de anvergură, precum sunt: Ziua națională a portului popular, Târgul Covorului etc.</w:t>
            </w:r>
          </w:p>
        </w:tc>
      </w:tr>
      <w:tr w:rsidR="002A6599" w:rsidRPr="002A6599" w:rsidTr="00375E6A">
        <w:trPr>
          <w:trHeight w:val="582"/>
        </w:trPr>
        <w:tc>
          <w:tcPr>
            <w:tcW w:w="2691" w:type="dxa"/>
          </w:tcPr>
          <w:p w:rsidR="00BD240D" w:rsidRPr="002A6599" w:rsidRDefault="00BD240D" w:rsidP="00375E6A">
            <w:pPr>
              <w:rPr>
                <w:b/>
              </w:rPr>
            </w:pPr>
          </w:p>
        </w:tc>
        <w:tc>
          <w:tcPr>
            <w:tcW w:w="2769" w:type="dxa"/>
          </w:tcPr>
          <w:p w:rsidR="00BD240D" w:rsidRPr="002A6599" w:rsidRDefault="009D605D" w:rsidP="00375E6A">
            <w:pPr>
              <w:pStyle w:val="21"/>
              <w:ind w:firstLine="0"/>
              <w:rPr>
                <w:rFonts w:ascii="Times New Roman" w:hAnsi="Times New Roman"/>
                <w:lang w:val="ro-RO"/>
              </w:rPr>
            </w:pPr>
            <w:r w:rsidRPr="002A6599">
              <w:rPr>
                <w:rFonts w:ascii="Times New Roman" w:hAnsi="Times New Roman"/>
                <w:lang w:val="ro-RO"/>
              </w:rPr>
              <w:t xml:space="preserve">Elaborarea </w:t>
            </w:r>
            <w:r w:rsidR="00BD240D" w:rsidRPr="002A6599">
              <w:rPr>
                <w:rFonts w:ascii="Times New Roman" w:hAnsi="Times New Roman"/>
                <w:lang w:val="ro-RO"/>
              </w:rPr>
              <w:t>Strategiei de promovare a cărții și lecturii</w:t>
            </w:r>
          </w:p>
        </w:tc>
        <w:tc>
          <w:tcPr>
            <w:tcW w:w="1844" w:type="dxa"/>
            <w:gridSpan w:val="6"/>
          </w:tcPr>
          <w:p w:rsidR="00BD240D" w:rsidRPr="002A6599" w:rsidRDefault="00BD240D" w:rsidP="00375E6A">
            <w:pPr>
              <w:jc w:val="both"/>
            </w:pPr>
            <w:r w:rsidRPr="002A6599">
              <w:t>Ministerul Culturii</w:t>
            </w:r>
          </w:p>
          <w:p w:rsidR="00BD240D" w:rsidRPr="002A6599" w:rsidRDefault="00BD240D" w:rsidP="00375E6A">
            <w:pPr>
              <w:jc w:val="both"/>
            </w:pPr>
            <w:r w:rsidRPr="002A6599">
              <w:t>Ministerul Educației</w:t>
            </w:r>
          </w:p>
        </w:tc>
        <w:tc>
          <w:tcPr>
            <w:tcW w:w="1844" w:type="dxa"/>
            <w:gridSpan w:val="4"/>
          </w:tcPr>
          <w:p w:rsidR="00BD240D" w:rsidRPr="002A6599" w:rsidRDefault="00BD240D" w:rsidP="00375E6A">
            <w:pPr>
              <w:jc w:val="both"/>
            </w:pPr>
            <w:r w:rsidRPr="002A6599">
              <w:t>Strategia aprobată.</w:t>
            </w:r>
          </w:p>
        </w:tc>
        <w:tc>
          <w:tcPr>
            <w:tcW w:w="6870" w:type="dxa"/>
            <w:gridSpan w:val="3"/>
          </w:tcPr>
          <w:p w:rsidR="00BD240D" w:rsidRPr="002A6599" w:rsidRDefault="00562A38" w:rsidP="00375E6A">
            <w:pPr>
              <w:tabs>
                <w:tab w:val="left" w:pos="352"/>
              </w:tabs>
              <w:ind w:right="46"/>
              <w:jc w:val="both"/>
            </w:pPr>
            <w:r w:rsidRPr="002A6599">
              <w:t>În curs de realizare</w:t>
            </w:r>
            <w:r w:rsidR="005B04F6" w:rsidRPr="002A6599">
              <w:t>/ În anul 2016 a fost elaborat un proiect al Strategiei</w:t>
            </w:r>
            <w:r w:rsidR="00B708D7" w:rsidRPr="002A6599">
              <w:t xml:space="preserve">. </w:t>
            </w:r>
          </w:p>
        </w:tc>
      </w:tr>
      <w:tr w:rsidR="002A6599" w:rsidRPr="002A6599" w:rsidTr="00375E6A">
        <w:tc>
          <w:tcPr>
            <w:tcW w:w="16018" w:type="dxa"/>
            <w:gridSpan w:val="15"/>
          </w:tcPr>
          <w:p w:rsidR="001A5D37" w:rsidRPr="002A6599" w:rsidRDefault="001A5D37" w:rsidP="00375E6A">
            <w:pPr>
              <w:jc w:val="both"/>
              <w:rPr>
                <w:i/>
              </w:rPr>
            </w:pPr>
            <w:r w:rsidRPr="002A6599">
              <w:rPr>
                <w:b/>
                <w:i/>
              </w:rPr>
              <w:t>4.Creşterea</w:t>
            </w:r>
            <w:r w:rsidR="0078357E" w:rsidRPr="002A6599">
              <w:rPr>
                <w:b/>
                <w:i/>
              </w:rPr>
              <w:t xml:space="preserve"> </w:t>
            </w:r>
            <w:r w:rsidRPr="002A6599">
              <w:rPr>
                <w:b/>
                <w:i/>
              </w:rPr>
              <w:t>contribuţiei</w:t>
            </w:r>
            <w:r w:rsidR="0078357E" w:rsidRPr="002A6599">
              <w:rPr>
                <w:b/>
                <w:i/>
              </w:rPr>
              <w:t xml:space="preserve"> </w:t>
            </w:r>
            <w:r w:rsidRPr="002A6599">
              <w:rPr>
                <w:b/>
                <w:i/>
              </w:rPr>
              <w:t>sectorului cultural în dezvoltarea coeziunii sociale</w:t>
            </w:r>
          </w:p>
        </w:tc>
      </w:tr>
      <w:tr w:rsidR="002A6599" w:rsidRPr="002A6599" w:rsidTr="00375E6A">
        <w:tc>
          <w:tcPr>
            <w:tcW w:w="2691" w:type="dxa"/>
            <w:vMerge w:val="restart"/>
          </w:tcPr>
          <w:p w:rsidR="001A5D37" w:rsidRPr="002A6599" w:rsidRDefault="001A5D37" w:rsidP="00375E6A">
            <w:pPr>
              <w:jc w:val="both"/>
            </w:pPr>
            <w:r w:rsidRPr="002A6599">
              <w:rPr>
                <w:b/>
              </w:rPr>
              <w:t>4.1. Creşterea progresivă a participării la activităţile culturale  a cetăţenilor, astfel înc</w:t>
            </w:r>
            <w:r w:rsidR="00E217AD" w:rsidRPr="002A6599">
              <w:rPr>
                <w:b/>
              </w:rPr>
              <w:t>ât, pâ</w:t>
            </w:r>
            <w:r w:rsidRPr="002A6599">
              <w:rPr>
                <w:b/>
              </w:rPr>
              <w:t>nă în anul 2020, rata de participare să constituie cel puţin 40% din populaţie, iar consumul cultural să crească cu 1% anual</w:t>
            </w:r>
          </w:p>
        </w:tc>
        <w:tc>
          <w:tcPr>
            <w:tcW w:w="2769" w:type="dxa"/>
          </w:tcPr>
          <w:p w:rsidR="001A5D37" w:rsidRPr="002A6599" w:rsidRDefault="001A5D37" w:rsidP="00375E6A">
            <w:pPr>
              <w:jc w:val="both"/>
            </w:pPr>
            <w:r w:rsidRPr="002A6599">
              <w:t>Promovarea acţiunilor organizaţiilor nonguvernamentale din domeniul culturii care să sporească participarea la activităţile culturale</w:t>
            </w:r>
            <w:r w:rsidR="00B708D7" w:rsidRPr="002A6599">
              <w:t>.</w:t>
            </w:r>
          </w:p>
        </w:tc>
        <w:tc>
          <w:tcPr>
            <w:tcW w:w="1844" w:type="dxa"/>
            <w:gridSpan w:val="6"/>
          </w:tcPr>
          <w:p w:rsidR="001A5D37" w:rsidRPr="002A6599" w:rsidRDefault="001A5D37" w:rsidP="00375E6A">
            <w:pPr>
              <w:jc w:val="both"/>
            </w:pPr>
            <w:r w:rsidRPr="002A6599">
              <w:t xml:space="preserve">Ministerul Culturii </w:t>
            </w:r>
          </w:p>
        </w:tc>
        <w:tc>
          <w:tcPr>
            <w:tcW w:w="1844" w:type="dxa"/>
            <w:gridSpan w:val="4"/>
          </w:tcPr>
          <w:p w:rsidR="001A5D37" w:rsidRPr="002A6599" w:rsidRDefault="001A5D37" w:rsidP="00375E6A">
            <w:pPr>
              <w:jc w:val="both"/>
            </w:pPr>
            <w:r w:rsidRPr="002A6599">
              <w:t>8 proiecte susţinute anual</w:t>
            </w:r>
          </w:p>
        </w:tc>
        <w:tc>
          <w:tcPr>
            <w:tcW w:w="6870" w:type="dxa"/>
            <w:gridSpan w:val="3"/>
          </w:tcPr>
          <w:p w:rsidR="001A5D37" w:rsidRPr="002A6599" w:rsidRDefault="001A5D37" w:rsidP="00375E6A">
            <w:pPr>
              <w:jc w:val="both"/>
            </w:pPr>
            <w:r w:rsidRPr="002A6599">
              <w:t xml:space="preserve">Realizat/ </w:t>
            </w:r>
            <w:r w:rsidR="00B87A22" w:rsidRPr="002A6599">
              <w:t xml:space="preserve">Sunt promovate acțiunile asociațiilor obștești beneficiare de </w:t>
            </w:r>
            <w:r w:rsidR="00E2160A" w:rsidRPr="002A6599">
              <w:t>finanțare</w:t>
            </w:r>
            <w:r w:rsidR="00B87A22" w:rsidRPr="002A6599">
              <w:t xml:space="preserve"> parțială de la bugetu</w:t>
            </w:r>
            <w:r w:rsidR="00E2160A" w:rsidRPr="002A6599">
              <w:t xml:space="preserve">l de stat, urmare a </w:t>
            </w:r>
            <w:r w:rsidR="00637A17" w:rsidRPr="002A6599">
              <w:t xml:space="preserve">demarării </w:t>
            </w:r>
            <w:r w:rsidR="00E2160A" w:rsidRPr="002A6599">
              <w:t>Concursului</w:t>
            </w:r>
            <w:r w:rsidR="00B87A22" w:rsidRPr="002A6599">
              <w:t xml:space="preserve"> </w:t>
            </w:r>
            <w:r w:rsidR="00E2160A" w:rsidRPr="002A6599">
              <w:t xml:space="preserve">pentru susținerea </w:t>
            </w:r>
            <w:r w:rsidR="00B87A22" w:rsidRPr="002A6599">
              <w:t>proie</w:t>
            </w:r>
            <w:r w:rsidR="009B11F0" w:rsidRPr="002A6599">
              <w:t xml:space="preserve"> </w:t>
            </w:r>
            <w:r w:rsidR="00B87A22" w:rsidRPr="002A6599">
              <w:t>ctelor culturale desfăşurate de asociaţiile obşteş</w:t>
            </w:r>
            <w:r w:rsidR="00E2160A" w:rsidRPr="002A6599">
              <w:t>ti.</w:t>
            </w:r>
          </w:p>
          <w:p w:rsidR="001A5D37" w:rsidRPr="002A6599" w:rsidRDefault="001A5D37" w:rsidP="00375E6A">
            <w:pPr>
              <w:jc w:val="both"/>
            </w:pPr>
          </w:p>
        </w:tc>
      </w:tr>
      <w:tr w:rsidR="002A6599" w:rsidRPr="002A6599" w:rsidTr="00375E6A">
        <w:tc>
          <w:tcPr>
            <w:tcW w:w="2691" w:type="dxa"/>
            <w:vMerge/>
          </w:tcPr>
          <w:p w:rsidR="001A5D37" w:rsidRPr="002A6599" w:rsidRDefault="001A5D37" w:rsidP="00375E6A">
            <w:pPr>
              <w:rPr>
                <w:b/>
              </w:rPr>
            </w:pPr>
          </w:p>
        </w:tc>
        <w:tc>
          <w:tcPr>
            <w:tcW w:w="2769" w:type="dxa"/>
          </w:tcPr>
          <w:p w:rsidR="001A5D37" w:rsidRPr="002A6599" w:rsidRDefault="001A5D37" w:rsidP="00375E6A">
            <w:pPr>
              <w:jc w:val="both"/>
            </w:pPr>
            <w:r w:rsidRPr="002A6599">
              <w:t>Încurajarea participării tinerilor la acţiunile culturale şi la luarea deciziilor în stabilirea priorităţilor locale</w:t>
            </w:r>
            <w:r w:rsidR="00E31246" w:rsidRPr="002A6599">
              <w:t>.</w:t>
            </w:r>
          </w:p>
        </w:tc>
        <w:tc>
          <w:tcPr>
            <w:tcW w:w="1844" w:type="dxa"/>
            <w:gridSpan w:val="6"/>
          </w:tcPr>
          <w:p w:rsidR="001A5D37" w:rsidRPr="002A6599" w:rsidRDefault="001A5D37" w:rsidP="00375E6A">
            <w:r w:rsidRPr="002A6599">
              <w:t xml:space="preserve">Ministerul Culturii </w:t>
            </w:r>
          </w:p>
        </w:tc>
        <w:tc>
          <w:tcPr>
            <w:tcW w:w="1844" w:type="dxa"/>
            <w:gridSpan w:val="4"/>
          </w:tcPr>
          <w:p w:rsidR="001A5D37" w:rsidRPr="002A6599" w:rsidRDefault="001A5D37" w:rsidP="00375E6A">
            <w:r w:rsidRPr="002A6599">
              <w:t>2 proiecte susţinute anual</w:t>
            </w:r>
          </w:p>
          <w:p w:rsidR="001A5D37" w:rsidRPr="002A6599" w:rsidRDefault="001A5D37" w:rsidP="00375E6A"/>
        </w:tc>
        <w:tc>
          <w:tcPr>
            <w:tcW w:w="6870" w:type="dxa"/>
            <w:gridSpan w:val="3"/>
          </w:tcPr>
          <w:p w:rsidR="001A5D37" w:rsidRPr="002A6599" w:rsidRDefault="001A5D37" w:rsidP="00375E6A">
            <w:pPr>
              <w:pStyle w:val="2"/>
              <w:shd w:val="clear" w:color="auto" w:fill="FFFFFF"/>
              <w:spacing w:before="0"/>
              <w:jc w:val="both"/>
              <w:textAlignment w:val="baseline"/>
              <w:outlineLvl w:val="1"/>
              <w:rPr>
                <w:rFonts w:ascii="Times New Roman" w:hAnsi="Times New Roman" w:cs="Times New Roman"/>
                <w:b w:val="0"/>
                <w:color w:val="auto"/>
                <w:sz w:val="20"/>
                <w:szCs w:val="20"/>
                <w:lang w:eastAsia="en-US"/>
              </w:rPr>
            </w:pPr>
            <w:r w:rsidRPr="002A6599">
              <w:rPr>
                <w:rFonts w:ascii="Times New Roman" w:hAnsi="Times New Roman" w:cs="Times New Roman"/>
                <w:b w:val="0"/>
                <w:color w:val="auto"/>
                <w:sz w:val="20"/>
                <w:szCs w:val="20"/>
              </w:rPr>
              <w:t>Realizat/</w:t>
            </w:r>
            <w:r w:rsidR="00D35ADF" w:rsidRPr="002A6599">
              <w:rPr>
                <w:rFonts w:ascii="Times New Roman" w:hAnsi="Times New Roman" w:cs="Times New Roman"/>
                <w:b w:val="0"/>
                <w:color w:val="auto"/>
                <w:sz w:val="20"/>
                <w:szCs w:val="20"/>
              </w:rPr>
              <w:t>Anual sunt susținute inițiative de proiecte culturale în care sunt implicați și tinerii, dintre care menționăm: Bookfest Chișinău;</w:t>
            </w:r>
            <w:r w:rsidR="00D35ADF" w:rsidRPr="002A6599">
              <w:rPr>
                <w:rFonts w:ascii="Times New Roman" w:hAnsi="Times New Roman" w:cs="Times New Roman"/>
                <w:b w:val="0"/>
                <w:color w:val="auto"/>
                <w:sz w:val="20"/>
                <w:szCs w:val="20"/>
                <w:lang w:eastAsia="en-US"/>
              </w:rPr>
              <w:t xml:space="preserve"> </w:t>
            </w:r>
            <w:r w:rsidRPr="002A6599">
              <w:rPr>
                <w:rFonts w:ascii="Times New Roman" w:hAnsi="Times New Roman" w:cs="Times New Roman"/>
                <w:b w:val="0"/>
                <w:color w:val="auto"/>
                <w:sz w:val="20"/>
                <w:szCs w:val="20"/>
                <w:lang w:eastAsia="en-US"/>
              </w:rPr>
              <w:t>Salonul Internațional de Carte pentru copii și Tineret 201</w:t>
            </w:r>
            <w:r w:rsidR="00D35ADF" w:rsidRPr="002A6599">
              <w:rPr>
                <w:rFonts w:ascii="Times New Roman" w:hAnsi="Times New Roman" w:cs="Times New Roman"/>
                <w:b w:val="0"/>
                <w:color w:val="auto"/>
                <w:sz w:val="20"/>
                <w:szCs w:val="20"/>
                <w:lang w:eastAsia="en-US"/>
              </w:rPr>
              <w:t xml:space="preserve">6; </w:t>
            </w:r>
            <w:r w:rsidRPr="002A6599">
              <w:rPr>
                <w:rFonts w:ascii="Times New Roman" w:hAnsi="Times New Roman" w:cs="Times New Roman"/>
                <w:b w:val="0"/>
                <w:color w:val="auto"/>
                <w:sz w:val="20"/>
                <w:szCs w:val="20"/>
                <w:lang w:eastAsia="en-US"/>
              </w:rPr>
              <w:t>Festivalul Național al Cărții și Lecturii;</w:t>
            </w:r>
            <w:r w:rsidR="004536DE" w:rsidRPr="002A6599">
              <w:rPr>
                <w:rFonts w:ascii="Times New Roman" w:hAnsi="Times New Roman" w:cs="Times New Roman"/>
                <w:color w:val="auto"/>
                <w:sz w:val="20"/>
                <w:szCs w:val="20"/>
              </w:rPr>
              <w:t xml:space="preserve"> </w:t>
            </w:r>
            <w:r w:rsidR="004536DE" w:rsidRPr="002A6599">
              <w:rPr>
                <w:rFonts w:ascii="Times New Roman" w:hAnsi="Times New Roman" w:cs="Times New Roman"/>
                <w:b w:val="0"/>
                <w:color w:val="auto"/>
                <w:sz w:val="20"/>
                <w:szCs w:val="20"/>
                <w:lang w:eastAsia="en-US"/>
              </w:rPr>
              <w:t xml:space="preserve">Festivalul Filmului Studenţesc DEBUT, </w:t>
            </w:r>
            <w:r w:rsidR="004536DE" w:rsidRPr="002A6599">
              <w:rPr>
                <w:rFonts w:ascii="Times New Roman" w:hAnsi="Times New Roman" w:cs="Times New Roman"/>
                <w:color w:val="auto"/>
                <w:sz w:val="20"/>
                <w:szCs w:val="20"/>
              </w:rPr>
              <w:t xml:space="preserve"> </w:t>
            </w:r>
            <w:r w:rsidR="004536DE" w:rsidRPr="002A6599">
              <w:rPr>
                <w:rFonts w:ascii="Times New Roman" w:hAnsi="Times New Roman" w:cs="Times New Roman"/>
                <w:b w:val="0"/>
                <w:color w:val="auto"/>
                <w:sz w:val="20"/>
                <w:szCs w:val="20"/>
                <w:lang w:eastAsia="en-US"/>
              </w:rPr>
              <w:t xml:space="preserve">Concursul republican al tinerelor talente (şcolile de arte, muzică şi arte plastice); Concursul Internaţional al tinerilor interpreţi „Eugen Coca“ ș.a. </w:t>
            </w:r>
          </w:p>
        </w:tc>
      </w:tr>
      <w:tr w:rsidR="002A6599" w:rsidRPr="002A6599" w:rsidTr="00375E6A">
        <w:tc>
          <w:tcPr>
            <w:tcW w:w="2691" w:type="dxa"/>
            <w:vMerge/>
          </w:tcPr>
          <w:p w:rsidR="001A5D37" w:rsidRPr="002A6599" w:rsidRDefault="001A5D37" w:rsidP="00375E6A">
            <w:pPr>
              <w:rPr>
                <w:b/>
              </w:rPr>
            </w:pPr>
          </w:p>
        </w:tc>
        <w:tc>
          <w:tcPr>
            <w:tcW w:w="2769" w:type="dxa"/>
          </w:tcPr>
          <w:p w:rsidR="001A5D37" w:rsidRPr="002A6599" w:rsidRDefault="001A5D37" w:rsidP="00375E6A">
            <w:r w:rsidRPr="002A6599">
              <w:t>Organizarea acţiunilor comune,  la nivel regional şi local, pentru stimularea educaţiei artistice nonformale şi a schimbului de bune practici</w:t>
            </w:r>
            <w:r w:rsidR="003C2440" w:rsidRPr="002A6599">
              <w:t>.</w:t>
            </w:r>
            <w:r w:rsidRPr="002A6599">
              <w:t xml:space="preserve">          </w:t>
            </w:r>
          </w:p>
        </w:tc>
        <w:tc>
          <w:tcPr>
            <w:tcW w:w="1844" w:type="dxa"/>
            <w:gridSpan w:val="6"/>
          </w:tcPr>
          <w:p w:rsidR="001A5D37" w:rsidRPr="002A6599" w:rsidRDefault="001A5D37" w:rsidP="00375E6A">
            <w:r w:rsidRPr="002A6599">
              <w:t>Ministerul Culturii; Autorităţile administraţiei publice locale</w:t>
            </w:r>
          </w:p>
        </w:tc>
        <w:tc>
          <w:tcPr>
            <w:tcW w:w="1844" w:type="dxa"/>
            <w:gridSpan w:val="4"/>
          </w:tcPr>
          <w:p w:rsidR="001A5D37" w:rsidRPr="002A6599" w:rsidRDefault="001A5D37" w:rsidP="00375E6A">
            <w:r w:rsidRPr="002A6599">
              <w:t>Acţiunile comune, realizate</w:t>
            </w:r>
          </w:p>
        </w:tc>
        <w:tc>
          <w:tcPr>
            <w:tcW w:w="6870" w:type="dxa"/>
            <w:gridSpan w:val="3"/>
          </w:tcPr>
          <w:p w:rsidR="001A5D37" w:rsidRPr="002A6599" w:rsidRDefault="001A5D37" w:rsidP="00375E6A">
            <w:pPr>
              <w:jc w:val="both"/>
            </w:pPr>
            <w:r w:rsidRPr="002A6599">
              <w:t>Realizat/ În anul de raportare Ministerul Culturii în comun cu autoritățile publice locale, precum și instituțiile subordonate Ministerului au organizat și desfășurat o serie de evenimente, acțiuni care direct sau indirect au ca scop stimularea educației nonformale. Printre cele mai importante pot fi menționate:</w:t>
            </w:r>
            <w:r w:rsidR="0096154E" w:rsidRPr="002A6599">
              <w:t xml:space="preserve"> Ziua Portului Popular; </w:t>
            </w:r>
            <w:r w:rsidRPr="002A6599">
              <w:t>Târgul Național al Covorului; Bâlciul olarilor în satul Iurceni; Festivalul-concurs naţional al obiceiurilor şi tradiţiilor de iarnă „V-am ura, v-am tot ura”; Sărbătoarea meşterilor populari „La poalele Ţiglei”, Festivalul Naţional de Folclor „La Nistru la mărgioară” ș.a.</w:t>
            </w:r>
          </w:p>
        </w:tc>
      </w:tr>
      <w:tr w:rsidR="002A6599" w:rsidRPr="002A6599" w:rsidTr="00375E6A">
        <w:trPr>
          <w:trHeight w:val="949"/>
        </w:trPr>
        <w:tc>
          <w:tcPr>
            <w:tcW w:w="2691" w:type="dxa"/>
            <w:vMerge/>
          </w:tcPr>
          <w:p w:rsidR="001A5D37" w:rsidRPr="002A6599" w:rsidRDefault="001A5D37" w:rsidP="00375E6A"/>
        </w:tc>
        <w:tc>
          <w:tcPr>
            <w:tcW w:w="2769" w:type="dxa"/>
          </w:tcPr>
          <w:p w:rsidR="001A5D37" w:rsidRPr="002A6599" w:rsidRDefault="001A5D37" w:rsidP="00375E6A">
            <w:pPr>
              <w:ind w:left="-8"/>
              <w:jc w:val="both"/>
              <w:rPr>
                <w:rFonts w:eastAsia="Calibri"/>
              </w:rPr>
            </w:pPr>
            <w:r w:rsidRPr="002A6599">
              <w:rPr>
                <w:rFonts w:eastAsia="Calibri"/>
              </w:rPr>
              <w:t>Realizarea studiilor de monitorizare a participării culturale</w:t>
            </w:r>
            <w:r w:rsidR="003C2440" w:rsidRPr="002A6599">
              <w:rPr>
                <w:rFonts w:eastAsia="Calibri"/>
              </w:rPr>
              <w:t>.</w:t>
            </w:r>
          </w:p>
        </w:tc>
        <w:tc>
          <w:tcPr>
            <w:tcW w:w="1844" w:type="dxa"/>
            <w:gridSpan w:val="6"/>
          </w:tcPr>
          <w:p w:rsidR="001A5D37" w:rsidRPr="002A6599" w:rsidRDefault="001A5D37" w:rsidP="00375E6A">
            <w:pPr>
              <w:jc w:val="both"/>
            </w:pPr>
            <w:r w:rsidRPr="002A6599">
              <w:t>Ministerul Culturii; Autorităţile administraţiei publice locale</w:t>
            </w:r>
          </w:p>
        </w:tc>
        <w:tc>
          <w:tcPr>
            <w:tcW w:w="1844" w:type="dxa"/>
            <w:gridSpan w:val="4"/>
          </w:tcPr>
          <w:p w:rsidR="001A5D37" w:rsidRPr="002A6599" w:rsidRDefault="001A5D37" w:rsidP="00375E6A">
            <w:pPr>
              <w:jc w:val="both"/>
            </w:pPr>
            <w:r w:rsidRPr="002A6599">
              <w:t>Studiul anual, realizat</w:t>
            </w:r>
          </w:p>
        </w:tc>
        <w:tc>
          <w:tcPr>
            <w:tcW w:w="6870" w:type="dxa"/>
            <w:gridSpan w:val="3"/>
          </w:tcPr>
          <w:p w:rsidR="001A5D37" w:rsidRPr="002A6599" w:rsidRDefault="00472025" w:rsidP="00375E6A">
            <w:pPr>
              <w:jc w:val="both"/>
              <w:rPr>
                <w:bCs/>
              </w:rPr>
            </w:pPr>
            <w:r w:rsidRPr="002A6599">
              <w:rPr>
                <w:bCs/>
              </w:rPr>
              <w:t>Nerealizat/</w:t>
            </w:r>
            <w:r w:rsidR="0096154E" w:rsidRPr="002A6599">
              <w:rPr>
                <w:bCs/>
              </w:rPr>
              <w:t xml:space="preserve"> Studii de monitorizare a participării culturale nu au fost realizate. Lucrările statistice anuale, cuprind însă informații cu privire la numărul de spectatori</w:t>
            </w:r>
            <w:r w:rsidR="00BC0C01" w:rsidRPr="002A6599">
              <w:rPr>
                <w:bCs/>
              </w:rPr>
              <w:t xml:space="preserve">, vizitatori și utilizatori ai serviciilor prestate de instituțiile din subordinea ministerului. </w:t>
            </w:r>
          </w:p>
        </w:tc>
      </w:tr>
      <w:tr w:rsidR="002A6599" w:rsidRPr="002A6599" w:rsidTr="00375E6A">
        <w:trPr>
          <w:trHeight w:val="949"/>
        </w:trPr>
        <w:tc>
          <w:tcPr>
            <w:tcW w:w="2691" w:type="dxa"/>
          </w:tcPr>
          <w:p w:rsidR="00D6045D" w:rsidRPr="002A6599" w:rsidRDefault="00D6045D" w:rsidP="00375E6A"/>
        </w:tc>
        <w:tc>
          <w:tcPr>
            <w:tcW w:w="2769" w:type="dxa"/>
          </w:tcPr>
          <w:p w:rsidR="00D6045D" w:rsidRPr="002A6599" w:rsidRDefault="00D6045D" w:rsidP="00375E6A">
            <w:pPr>
              <w:ind w:left="-8"/>
              <w:jc w:val="both"/>
              <w:rPr>
                <w:rFonts w:eastAsia="Calibri"/>
              </w:rPr>
            </w:pPr>
            <w:r w:rsidRPr="002A6599">
              <w:rPr>
                <w:rFonts w:eastAsia="Calibri"/>
              </w:rPr>
              <w:t xml:space="preserve">Cartografierea potențialului cultural și a resurselor la nivel local și național. </w:t>
            </w:r>
          </w:p>
        </w:tc>
        <w:tc>
          <w:tcPr>
            <w:tcW w:w="1844" w:type="dxa"/>
            <w:gridSpan w:val="6"/>
          </w:tcPr>
          <w:p w:rsidR="00D6045D" w:rsidRPr="002A6599" w:rsidRDefault="00D6045D" w:rsidP="00375E6A">
            <w:pPr>
              <w:jc w:val="both"/>
            </w:pPr>
            <w:r w:rsidRPr="002A6599">
              <w:t>Ministerul Culturii</w:t>
            </w:r>
          </w:p>
          <w:p w:rsidR="00D6045D" w:rsidRPr="002A6599" w:rsidRDefault="00D6045D" w:rsidP="00375E6A">
            <w:pPr>
              <w:jc w:val="both"/>
            </w:pPr>
            <w:r w:rsidRPr="002A6599">
              <w:t>Autoritățile administrației publice locale</w:t>
            </w:r>
          </w:p>
        </w:tc>
        <w:tc>
          <w:tcPr>
            <w:tcW w:w="1844" w:type="dxa"/>
            <w:gridSpan w:val="4"/>
          </w:tcPr>
          <w:p w:rsidR="00D6045D" w:rsidRPr="002A6599" w:rsidRDefault="00D6045D" w:rsidP="00375E6A">
            <w:pPr>
              <w:jc w:val="both"/>
            </w:pPr>
            <w:r w:rsidRPr="002A6599">
              <w:t xml:space="preserve">Potențialul cultural și resursele cartografiate. </w:t>
            </w:r>
          </w:p>
        </w:tc>
        <w:tc>
          <w:tcPr>
            <w:tcW w:w="6870" w:type="dxa"/>
            <w:gridSpan w:val="3"/>
          </w:tcPr>
          <w:p w:rsidR="00D6045D" w:rsidRPr="002A6599" w:rsidRDefault="00562A38" w:rsidP="00375E6A">
            <w:pPr>
              <w:jc w:val="both"/>
              <w:rPr>
                <w:bCs/>
              </w:rPr>
            </w:pPr>
            <w:r w:rsidRPr="002A6599">
              <w:rPr>
                <w:bCs/>
              </w:rPr>
              <w:t>În curs de realizare/</w:t>
            </w:r>
            <w:r w:rsidR="00CC2BD3" w:rsidRPr="002A6599">
              <w:rPr>
                <w:bCs/>
              </w:rPr>
              <w:t xml:space="preserve"> Acțiune realizată după caz de către autoritățile publice locale de nivel 2. </w:t>
            </w:r>
            <w:r w:rsidR="00D6045D" w:rsidRPr="002A6599">
              <w:rPr>
                <w:bCs/>
              </w:rPr>
              <w:t xml:space="preserve"> </w:t>
            </w:r>
          </w:p>
        </w:tc>
      </w:tr>
      <w:tr w:rsidR="002A6599" w:rsidRPr="002A6599" w:rsidTr="00375E6A">
        <w:trPr>
          <w:trHeight w:val="949"/>
        </w:trPr>
        <w:tc>
          <w:tcPr>
            <w:tcW w:w="2691" w:type="dxa"/>
          </w:tcPr>
          <w:p w:rsidR="00CC2BD3" w:rsidRPr="002A6599" w:rsidRDefault="00CC2BD3" w:rsidP="00375E6A"/>
        </w:tc>
        <w:tc>
          <w:tcPr>
            <w:tcW w:w="2769" w:type="dxa"/>
          </w:tcPr>
          <w:p w:rsidR="00CC2BD3" w:rsidRPr="002A6599" w:rsidRDefault="00CC2BD3" w:rsidP="00375E6A">
            <w:pPr>
              <w:ind w:left="-8"/>
              <w:jc w:val="both"/>
              <w:rPr>
                <w:rFonts w:eastAsia="Calibri"/>
              </w:rPr>
            </w:pPr>
            <w:r w:rsidRPr="002A6599">
              <w:rPr>
                <w:rFonts w:eastAsia="Calibri"/>
              </w:rPr>
              <w:t xml:space="preserve">Implementarea sistemului de colectare a informației statistice referitoare la activitățile culturale și participarea cetățenilor. </w:t>
            </w:r>
          </w:p>
        </w:tc>
        <w:tc>
          <w:tcPr>
            <w:tcW w:w="1844" w:type="dxa"/>
            <w:gridSpan w:val="6"/>
          </w:tcPr>
          <w:p w:rsidR="00CC2BD3" w:rsidRPr="002A6599" w:rsidRDefault="00CC2BD3" w:rsidP="00375E6A">
            <w:pPr>
              <w:jc w:val="both"/>
            </w:pPr>
            <w:r w:rsidRPr="002A6599">
              <w:t>Ministerul Culturii</w:t>
            </w:r>
          </w:p>
          <w:p w:rsidR="00CC2BD3" w:rsidRPr="002A6599" w:rsidRDefault="00CC2BD3" w:rsidP="00375E6A">
            <w:pPr>
              <w:jc w:val="both"/>
            </w:pPr>
            <w:r w:rsidRPr="002A6599">
              <w:t>Biroul Național de Statistică</w:t>
            </w:r>
          </w:p>
        </w:tc>
        <w:tc>
          <w:tcPr>
            <w:tcW w:w="1844" w:type="dxa"/>
            <w:gridSpan w:val="4"/>
          </w:tcPr>
          <w:p w:rsidR="00CC2BD3" w:rsidRPr="002A6599" w:rsidRDefault="00CC2BD3" w:rsidP="00375E6A">
            <w:pPr>
              <w:jc w:val="both"/>
            </w:pPr>
            <w:r w:rsidRPr="002A6599">
              <w:t>Sistemul de colectare și diseminare a informației implementat</w:t>
            </w:r>
          </w:p>
        </w:tc>
        <w:tc>
          <w:tcPr>
            <w:tcW w:w="6870" w:type="dxa"/>
            <w:gridSpan w:val="3"/>
          </w:tcPr>
          <w:p w:rsidR="00CC2BD3" w:rsidRPr="002A6599" w:rsidRDefault="00CC2BD3" w:rsidP="00375E6A">
            <w:pPr>
              <w:jc w:val="both"/>
              <w:rPr>
                <w:bCs/>
              </w:rPr>
            </w:pPr>
            <w:r w:rsidRPr="002A6599">
              <w:rPr>
                <w:bCs/>
              </w:rPr>
              <w:t>Nerealizat.</w:t>
            </w:r>
          </w:p>
        </w:tc>
      </w:tr>
      <w:tr w:rsidR="002A6599" w:rsidRPr="002A6599" w:rsidTr="00375E6A">
        <w:tc>
          <w:tcPr>
            <w:tcW w:w="2691" w:type="dxa"/>
          </w:tcPr>
          <w:p w:rsidR="001A5D37" w:rsidRPr="002A6599" w:rsidRDefault="001A5D37" w:rsidP="00674D9B">
            <w:pPr>
              <w:jc w:val="both"/>
            </w:pPr>
            <w:r w:rsidRPr="002A6599">
              <w:rPr>
                <w:b/>
              </w:rPr>
              <w:t>4.2. Maximizarea beneficiilor s</w:t>
            </w:r>
            <w:r w:rsidR="00E217AD" w:rsidRPr="002A6599">
              <w:rPr>
                <w:b/>
              </w:rPr>
              <w:t xml:space="preserve">ociale ale </w:t>
            </w:r>
            <w:r w:rsidR="00E217AD" w:rsidRPr="002A6599">
              <w:rPr>
                <w:b/>
              </w:rPr>
              <w:lastRenderedPageBreak/>
              <w:t>culturii, astfel încâ</w:t>
            </w:r>
            <w:r w:rsidRPr="002A6599">
              <w:rPr>
                <w:b/>
              </w:rPr>
              <w:t>t gradul de intoleranţă al cetăţenilor din republică să scadă cu 2% anual şi cu minimum 14% p</w:t>
            </w:r>
            <w:r w:rsidR="00E217AD" w:rsidRPr="002A6599">
              <w:rPr>
                <w:b/>
              </w:rPr>
              <w:t>â</w:t>
            </w:r>
            <w:r w:rsidRPr="002A6599">
              <w:rPr>
                <w:b/>
              </w:rPr>
              <w:t>nă în 2020</w:t>
            </w:r>
          </w:p>
        </w:tc>
        <w:tc>
          <w:tcPr>
            <w:tcW w:w="2769" w:type="dxa"/>
          </w:tcPr>
          <w:p w:rsidR="001A5D37" w:rsidRPr="002A6599" w:rsidRDefault="00CC2BD3" w:rsidP="00674D9B">
            <w:pPr>
              <w:jc w:val="both"/>
            </w:pPr>
            <w:r w:rsidRPr="002A6599">
              <w:lastRenderedPageBreak/>
              <w:t xml:space="preserve">Elaborarea și implementarea unui plan de acțiuni pentru </w:t>
            </w:r>
            <w:r w:rsidRPr="002A6599">
              <w:lastRenderedPageBreak/>
              <w:t>promovarea incluziunii sociale prin cultură, în parteneriat cu Ministerul Muncii, protecției Sociale și Familiei</w:t>
            </w:r>
            <w:r w:rsidR="003C2440" w:rsidRPr="002A6599">
              <w:t>.</w:t>
            </w:r>
          </w:p>
        </w:tc>
        <w:tc>
          <w:tcPr>
            <w:tcW w:w="1844" w:type="dxa"/>
            <w:gridSpan w:val="6"/>
          </w:tcPr>
          <w:p w:rsidR="001A5D37" w:rsidRPr="002A6599" w:rsidRDefault="00D06AAA" w:rsidP="00674D9B">
            <w:pPr>
              <w:jc w:val="both"/>
            </w:pPr>
            <w:r w:rsidRPr="002A6599">
              <w:lastRenderedPageBreak/>
              <w:t>Ministerul Culturii</w:t>
            </w:r>
          </w:p>
          <w:p w:rsidR="00D06AAA" w:rsidRPr="002A6599" w:rsidRDefault="00D06AAA" w:rsidP="00674D9B">
            <w:pPr>
              <w:jc w:val="both"/>
            </w:pPr>
            <w:r w:rsidRPr="002A6599">
              <w:t xml:space="preserve">Ministerul Muncii, </w:t>
            </w:r>
            <w:r w:rsidRPr="002A6599">
              <w:lastRenderedPageBreak/>
              <w:t>protecției Sociale și Familiei</w:t>
            </w:r>
          </w:p>
        </w:tc>
        <w:tc>
          <w:tcPr>
            <w:tcW w:w="1844" w:type="dxa"/>
            <w:gridSpan w:val="4"/>
          </w:tcPr>
          <w:p w:rsidR="001A5D37" w:rsidRPr="002A6599" w:rsidRDefault="00D06AAA" w:rsidP="00674D9B">
            <w:pPr>
              <w:jc w:val="both"/>
            </w:pPr>
            <w:r w:rsidRPr="002A6599">
              <w:lastRenderedPageBreak/>
              <w:t>Programul adoptat și implementat</w:t>
            </w:r>
          </w:p>
        </w:tc>
        <w:tc>
          <w:tcPr>
            <w:tcW w:w="6870" w:type="dxa"/>
            <w:gridSpan w:val="3"/>
          </w:tcPr>
          <w:p w:rsidR="001A5D37" w:rsidRPr="002A6599" w:rsidRDefault="004D6659" w:rsidP="00674D9B">
            <w:pPr>
              <w:jc w:val="both"/>
            </w:pPr>
            <w:r w:rsidRPr="002A6599">
              <w:t xml:space="preserve">Nerealizat. </w:t>
            </w:r>
          </w:p>
          <w:p w:rsidR="00F82E66" w:rsidRPr="002A6599" w:rsidRDefault="00F82E66" w:rsidP="00674D9B">
            <w:pPr>
              <w:jc w:val="both"/>
            </w:pPr>
          </w:p>
          <w:p w:rsidR="00F82E66" w:rsidRPr="002A6599" w:rsidRDefault="00F82E66" w:rsidP="00674D9B">
            <w:pPr>
              <w:jc w:val="both"/>
            </w:pPr>
            <w:r w:rsidRPr="002A6599">
              <w:lastRenderedPageBreak/>
              <w:t>În curs de realizare</w:t>
            </w:r>
            <w:r w:rsidR="00C51128" w:rsidRPr="002A6599">
              <w:t>/</w:t>
            </w:r>
            <w:r w:rsidRPr="002A6599">
              <w:t xml:space="preserve"> </w:t>
            </w:r>
            <w:r w:rsidR="00C51128" w:rsidRPr="002A6599">
              <w:t>Atât Ministerul Culturii, cât și instituțiile din subordine, întreprin</w:t>
            </w:r>
            <w:r w:rsidR="00B102B8" w:rsidRPr="002A6599">
              <w:t xml:space="preserve">d măsuri pentru </w:t>
            </w:r>
            <w:r w:rsidR="007968D7" w:rsidRPr="002A6599">
              <w:t xml:space="preserve">facilitarea accesului și incluziunii persoanelor </w:t>
            </w:r>
            <w:r w:rsidR="005934C8" w:rsidRPr="002A6599">
              <w:t xml:space="preserve">cu </w:t>
            </w:r>
            <w:r w:rsidR="00063A60" w:rsidRPr="002A6599">
              <w:t>nevoi speciale, măsuri care</w:t>
            </w:r>
            <w:r w:rsidR="005934C8" w:rsidRPr="002A6599">
              <w:t xml:space="preserve"> reies din angajamentele/responsabilitățile trasate ministerului în documentele de politici naționale și intersectoriale. </w:t>
            </w:r>
            <w:r w:rsidR="00B102B8" w:rsidRPr="002A6599">
              <w:t>incluz</w:t>
            </w:r>
            <w:r w:rsidR="00C51128" w:rsidRPr="002A6599">
              <w:t>i</w:t>
            </w:r>
            <w:r w:rsidR="00B102B8" w:rsidRPr="002A6599">
              <w:t>u</w:t>
            </w:r>
            <w:r w:rsidR="00C51128" w:rsidRPr="002A6599">
              <w:t xml:space="preserve">nea </w:t>
            </w:r>
            <w:r w:rsidRPr="002A6599">
              <w:t>susținut participarea copiilor din școlile speciale la activități culturale (circ, teatre).</w:t>
            </w:r>
          </w:p>
          <w:p w:rsidR="00F82E66" w:rsidRPr="002A6599" w:rsidRDefault="00F82E66" w:rsidP="00674D9B">
            <w:pPr>
              <w:jc w:val="both"/>
            </w:pPr>
          </w:p>
        </w:tc>
      </w:tr>
      <w:tr w:rsidR="002A6599" w:rsidRPr="002A6599" w:rsidTr="00375E6A">
        <w:tc>
          <w:tcPr>
            <w:tcW w:w="2691" w:type="dxa"/>
          </w:tcPr>
          <w:p w:rsidR="00CC2BD3" w:rsidRPr="002A6599" w:rsidRDefault="00CC2BD3" w:rsidP="00674D9B">
            <w:pPr>
              <w:jc w:val="both"/>
              <w:rPr>
                <w:b/>
              </w:rPr>
            </w:pPr>
          </w:p>
        </w:tc>
        <w:tc>
          <w:tcPr>
            <w:tcW w:w="2769" w:type="dxa"/>
          </w:tcPr>
          <w:p w:rsidR="00CC2BD3" w:rsidRPr="002A6599" w:rsidRDefault="00CC2BD3" w:rsidP="00674D9B">
            <w:pPr>
              <w:jc w:val="both"/>
            </w:pPr>
            <w:r w:rsidRPr="002A6599">
              <w:t>Dezvoltarea parteneriatelor de incluziune socială cu şcolile, administraţia public locală şi cu organizaţiile</w:t>
            </w:r>
            <w:r w:rsidR="001757CB" w:rsidRPr="002A6599">
              <w:t xml:space="preserve"> </w:t>
            </w:r>
            <w:r w:rsidRPr="002A6599">
              <w:t>culturale</w:t>
            </w:r>
            <w:r w:rsidR="003C2440" w:rsidRPr="002A6599">
              <w:t>.</w:t>
            </w:r>
          </w:p>
          <w:p w:rsidR="00CC2BD3" w:rsidRPr="002A6599" w:rsidRDefault="00CC2BD3" w:rsidP="00674D9B">
            <w:pPr>
              <w:jc w:val="both"/>
            </w:pPr>
          </w:p>
        </w:tc>
        <w:tc>
          <w:tcPr>
            <w:tcW w:w="1844" w:type="dxa"/>
            <w:gridSpan w:val="6"/>
          </w:tcPr>
          <w:p w:rsidR="00CC2BD3" w:rsidRPr="002A6599" w:rsidRDefault="00CC2BD3" w:rsidP="00674D9B">
            <w:pPr>
              <w:jc w:val="both"/>
            </w:pPr>
            <w:r w:rsidRPr="002A6599">
              <w:t>Ministerul Culturii; Ministerul Educaţiei; Autorităţile administraţiei publice locale;</w:t>
            </w:r>
          </w:p>
          <w:p w:rsidR="00CC2BD3" w:rsidRPr="002A6599" w:rsidRDefault="00CC2BD3" w:rsidP="00674D9B">
            <w:pPr>
              <w:jc w:val="both"/>
            </w:pPr>
            <w:r w:rsidRPr="002A6599">
              <w:t>Instituţia publică naţională a audiovizualului Compania „Teleradio- Moldova”</w:t>
            </w:r>
          </w:p>
        </w:tc>
        <w:tc>
          <w:tcPr>
            <w:tcW w:w="1844" w:type="dxa"/>
            <w:gridSpan w:val="4"/>
          </w:tcPr>
          <w:p w:rsidR="00CC2BD3" w:rsidRPr="002A6599" w:rsidRDefault="00CC2BD3" w:rsidP="00674D9B">
            <w:pPr>
              <w:jc w:val="both"/>
            </w:pPr>
            <w:r w:rsidRPr="002A6599">
              <w:t>Gradul de intoleranţă al cetăţenilor, scăzut cu 2% anual</w:t>
            </w:r>
          </w:p>
        </w:tc>
        <w:tc>
          <w:tcPr>
            <w:tcW w:w="6870" w:type="dxa"/>
            <w:gridSpan w:val="3"/>
          </w:tcPr>
          <w:p w:rsidR="00CC2BD3" w:rsidRPr="002A6599" w:rsidRDefault="00CC2BD3" w:rsidP="00674D9B">
            <w:pPr>
              <w:jc w:val="both"/>
            </w:pPr>
            <w:r w:rsidRPr="002A6599">
              <w:t>Realizat/ Acțiune realizată prin intermediul activităților/evenimentelor în comun desfășurate de minister și alte autorități/organizații.</w:t>
            </w:r>
          </w:p>
          <w:p w:rsidR="00CC2BD3" w:rsidRPr="002A6599" w:rsidRDefault="00CC2BD3" w:rsidP="00674D9B">
            <w:pPr>
              <w:jc w:val="both"/>
            </w:pPr>
            <w:r w:rsidRPr="002A6599">
              <w:t xml:space="preserve">Totodată, în vederea facilitării incluziunii sociale, de către minister în comun cu instituțiile din subordine și autoritățile publice locale de nivel I și II se implementează documente de politici intersectoriale din domeniile: protecția și asigurarea drepturilor copilului, drepturile familiei, drepturile persoanelor cu </w:t>
            </w:r>
            <w:r w:rsidR="0048625B" w:rsidRPr="002A6599">
              <w:t>dezabilități</w:t>
            </w:r>
            <w:r w:rsidRPr="002A6599">
              <w:t>. Parteneriate mai sunt stabilite și prin intermediul organizării și desfășurării evenimentelor pentru sensibilizarea opiniei publice în raport cu probleme sociale, precum sunt: traficul de ființe umane, consumul de alcool și droguri sau în raport cu comemorarea unor evenimente istorice, precum ar fi comemorarea victimelor Holocaustului.</w:t>
            </w:r>
          </w:p>
        </w:tc>
      </w:tr>
      <w:tr w:rsidR="002A6599" w:rsidRPr="002A6599" w:rsidTr="00375E6A">
        <w:tc>
          <w:tcPr>
            <w:tcW w:w="2691" w:type="dxa"/>
          </w:tcPr>
          <w:p w:rsidR="00CC2BD3" w:rsidRPr="002A6599" w:rsidRDefault="00CC2BD3" w:rsidP="00375E6A">
            <w:pPr>
              <w:rPr>
                <w:b/>
              </w:rPr>
            </w:pPr>
          </w:p>
        </w:tc>
        <w:tc>
          <w:tcPr>
            <w:tcW w:w="2769" w:type="dxa"/>
          </w:tcPr>
          <w:p w:rsidR="00CC2BD3" w:rsidRPr="002A6599" w:rsidRDefault="00CC2BD3" w:rsidP="00375E6A">
            <w:pPr>
              <w:jc w:val="both"/>
            </w:pPr>
            <w:r w:rsidRPr="002A6599">
              <w:t>Implicarea organizaţiilor social-culturale în promovarea egalităţii prin cultură.</w:t>
            </w:r>
          </w:p>
        </w:tc>
        <w:tc>
          <w:tcPr>
            <w:tcW w:w="1844" w:type="dxa"/>
            <w:gridSpan w:val="6"/>
          </w:tcPr>
          <w:p w:rsidR="00CC2BD3" w:rsidRPr="002A6599" w:rsidRDefault="00CC2BD3" w:rsidP="00375E6A">
            <w:r w:rsidRPr="002A6599">
              <w:t xml:space="preserve">Ministerul Culturii </w:t>
            </w:r>
          </w:p>
        </w:tc>
        <w:tc>
          <w:tcPr>
            <w:tcW w:w="1844" w:type="dxa"/>
            <w:gridSpan w:val="4"/>
          </w:tcPr>
          <w:p w:rsidR="00CC2BD3" w:rsidRPr="002A6599" w:rsidRDefault="00CC2BD3" w:rsidP="00375E6A">
            <w:r w:rsidRPr="002A6599">
              <w:t>Proiecte finanţate anual</w:t>
            </w:r>
          </w:p>
        </w:tc>
        <w:tc>
          <w:tcPr>
            <w:tcW w:w="6870" w:type="dxa"/>
            <w:gridSpan w:val="3"/>
          </w:tcPr>
          <w:p w:rsidR="00CC2BD3" w:rsidRPr="002A6599" w:rsidRDefault="00CC2BD3" w:rsidP="00375E6A">
            <w:r w:rsidRPr="002A6599">
              <w:t>Realizat/ Printre proiectele asociațiilor obștești susținute financiar sunt și cele care promovează egalitatea prin cultură</w:t>
            </w:r>
            <w:r w:rsidR="00D52217" w:rsidRPr="002A6599">
              <w:t>.</w:t>
            </w:r>
          </w:p>
        </w:tc>
      </w:tr>
      <w:tr w:rsidR="002A6599" w:rsidRPr="002A6599" w:rsidTr="00375E6A">
        <w:tc>
          <w:tcPr>
            <w:tcW w:w="2691" w:type="dxa"/>
          </w:tcPr>
          <w:p w:rsidR="00D52217" w:rsidRPr="002A6599" w:rsidRDefault="00D52217" w:rsidP="00375E6A">
            <w:pPr>
              <w:rPr>
                <w:b/>
              </w:rPr>
            </w:pPr>
          </w:p>
        </w:tc>
        <w:tc>
          <w:tcPr>
            <w:tcW w:w="2769" w:type="dxa"/>
          </w:tcPr>
          <w:p w:rsidR="00D52217" w:rsidRPr="002A6599" w:rsidRDefault="00D52217" w:rsidP="00375E6A">
            <w:pPr>
              <w:jc w:val="both"/>
            </w:pPr>
            <w:r w:rsidRPr="002A6599">
              <w:t>Realizarea unei evaluări a contribuției artei la diminuarea și prevenirea criminalității</w:t>
            </w:r>
          </w:p>
        </w:tc>
        <w:tc>
          <w:tcPr>
            <w:tcW w:w="1844" w:type="dxa"/>
            <w:gridSpan w:val="6"/>
          </w:tcPr>
          <w:p w:rsidR="00D52217" w:rsidRPr="002A6599" w:rsidRDefault="00D52217" w:rsidP="00375E6A">
            <w:r w:rsidRPr="002A6599">
              <w:t>Ministerul Culturii</w:t>
            </w:r>
          </w:p>
          <w:p w:rsidR="00D52217" w:rsidRPr="002A6599" w:rsidRDefault="00D52217" w:rsidP="00375E6A">
            <w:r w:rsidRPr="002A6599">
              <w:t>Ministerul Afacerilor Interne</w:t>
            </w:r>
          </w:p>
        </w:tc>
        <w:tc>
          <w:tcPr>
            <w:tcW w:w="1844" w:type="dxa"/>
            <w:gridSpan w:val="4"/>
          </w:tcPr>
          <w:p w:rsidR="00D52217" w:rsidRPr="002A6599" w:rsidRDefault="00D52217" w:rsidP="00375E6A">
            <w:r w:rsidRPr="002A6599">
              <w:t>Studiu realizat</w:t>
            </w:r>
          </w:p>
        </w:tc>
        <w:tc>
          <w:tcPr>
            <w:tcW w:w="6870" w:type="dxa"/>
            <w:gridSpan w:val="3"/>
          </w:tcPr>
          <w:p w:rsidR="00D52217" w:rsidRPr="002A6599" w:rsidRDefault="00D52217" w:rsidP="00375E6A">
            <w:r w:rsidRPr="002A6599">
              <w:t xml:space="preserve">Nerealizat. </w:t>
            </w:r>
          </w:p>
        </w:tc>
      </w:tr>
      <w:tr w:rsidR="002A6599" w:rsidRPr="002A6599" w:rsidTr="00375E6A">
        <w:tc>
          <w:tcPr>
            <w:tcW w:w="2691" w:type="dxa"/>
          </w:tcPr>
          <w:p w:rsidR="00D52217" w:rsidRPr="002A6599" w:rsidRDefault="00D52217" w:rsidP="00375E6A">
            <w:pPr>
              <w:rPr>
                <w:b/>
              </w:rPr>
            </w:pPr>
          </w:p>
        </w:tc>
        <w:tc>
          <w:tcPr>
            <w:tcW w:w="2769" w:type="dxa"/>
          </w:tcPr>
          <w:p w:rsidR="00D52217" w:rsidRPr="002A6599" w:rsidRDefault="00D52217" w:rsidP="00375E6A">
            <w:pPr>
              <w:jc w:val="both"/>
            </w:pPr>
            <w:r w:rsidRPr="002A6599">
              <w:t>Dezvoltarea, în comun cu MAI, a unui program de prevenire a criminalității prin artă.</w:t>
            </w:r>
          </w:p>
        </w:tc>
        <w:tc>
          <w:tcPr>
            <w:tcW w:w="1844" w:type="dxa"/>
            <w:gridSpan w:val="6"/>
          </w:tcPr>
          <w:p w:rsidR="00D52217" w:rsidRPr="002A6599" w:rsidRDefault="00D52217" w:rsidP="00375E6A">
            <w:r w:rsidRPr="002A6599">
              <w:t>Ministerul Culturii</w:t>
            </w:r>
          </w:p>
          <w:p w:rsidR="00D52217" w:rsidRPr="002A6599" w:rsidRDefault="00D52217" w:rsidP="00375E6A">
            <w:r w:rsidRPr="002A6599">
              <w:t>Ministerul Afacerilor Interne</w:t>
            </w:r>
          </w:p>
        </w:tc>
        <w:tc>
          <w:tcPr>
            <w:tcW w:w="1844" w:type="dxa"/>
            <w:gridSpan w:val="4"/>
          </w:tcPr>
          <w:p w:rsidR="00D52217" w:rsidRPr="002A6599" w:rsidRDefault="00D52217" w:rsidP="00375E6A">
            <w:r w:rsidRPr="002A6599">
              <w:t>Program implementat</w:t>
            </w:r>
          </w:p>
        </w:tc>
        <w:tc>
          <w:tcPr>
            <w:tcW w:w="6870" w:type="dxa"/>
            <w:gridSpan w:val="3"/>
          </w:tcPr>
          <w:p w:rsidR="00D52217" w:rsidRPr="002A6599" w:rsidRDefault="00D52217" w:rsidP="00375E6A">
            <w:r w:rsidRPr="002A6599">
              <w:t xml:space="preserve">Nerealizat </w:t>
            </w:r>
          </w:p>
        </w:tc>
      </w:tr>
      <w:tr w:rsidR="002A6599" w:rsidRPr="002A6599" w:rsidTr="00375E6A">
        <w:tc>
          <w:tcPr>
            <w:tcW w:w="2691" w:type="dxa"/>
          </w:tcPr>
          <w:p w:rsidR="00D52217" w:rsidRPr="002A6599" w:rsidRDefault="00D52217" w:rsidP="00375E6A">
            <w:pPr>
              <w:rPr>
                <w:b/>
              </w:rPr>
            </w:pPr>
          </w:p>
        </w:tc>
        <w:tc>
          <w:tcPr>
            <w:tcW w:w="2769" w:type="dxa"/>
          </w:tcPr>
          <w:p w:rsidR="00D52217" w:rsidRPr="002A6599" w:rsidRDefault="00D52217" w:rsidP="00375E6A">
            <w:pPr>
              <w:jc w:val="both"/>
            </w:pPr>
            <w:r w:rsidRPr="002A6599">
              <w:t xml:space="preserve">Creșterea </w:t>
            </w:r>
            <w:r w:rsidR="00FD3A94" w:rsidRPr="002A6599">
              <w:t>numărului de evenimente culturale cu atragerea voluntarilor din diferite localități.</w:t>
            </w:r>
          </w:p>
        </w:tc>
        <w:tc>
          <w:tcPr>
            <w:tcW w:w="1844" w:type="dxa"/>
            <w:gridSpan w:val="6"/>
          </w:tcPr>
          <w:p w:rsidR="00D52217" w:rsidRPr="002A6599" w:rsidRDefault="00FD3A94" w:rsidP="00375E6A">
            <w:r w:rsidRPr="002A6599">
              <w:t>Ministerul Culturii</w:t>
            </w:r>
          </w:p>
        </w:tc>
        <w:tc>
          <w:tcPr>
            <w:tcW w:w="1844" w:type="dxa"/>
            <w:gridSpan w:val="4"/>
          </w:tcPr>
          <w:p w:rsidR="00D52217" w:rsidRPr="002A6599" w:rsidRDefault="00EB4430" w:rsidP="00375E6A">
            <w:r w:rsidRPr="002A6599">
              <w:t>Acțiuni cu participarea voluntarilor organizate.</w:t>
            </w:r>
          </w:p>
        </w:tc>
        <w:tc>
          <w:tcPr>
            <w:tcW w:w="6870" w:type="dxa"/>
            <w:gridSpan w:val="3"/>
          </w:tcPr>
          <w:p w:rsidR="00D52217" w:rsidRPr="002A6599" w:rsidRDefault="00EB4430" w:rsidP="00375E6A">
            <w:r w:rsidRPr="002A6599">
              <w:t xml:space="preserve">Realizat/ Implicarea voluntarilor are loc atât în </w:t>
            </w:r>
            <w:r w:rsidR="004F6B41" w:rsidRPr="002A6599">
              <w:t xml:space="preserve">desfășurarea evenimentelor organizate de Ministerul Culturii, cât și cele de nivel local. </w:t>
            </w:r>
          </w:p>
        </w:tc>
      </w:tr>
      <w:tr w:rsidR="002A6599" w:rsidRPr="002A6599" w:rsidTr="00375E6A">
        <w:tc>
          <w:tcPr>
            <w:tcW w:w="2691" w:type="dxa"/>
          </w:tcPr>
          <w:p w:rsidR="000E2A2F" w:rsidRPr="002A6599" w:rsidRDefault="000E2A2F" w:rsidP="00375E6A">
            <w:pPr>
              <w:rPr>
                <w:b/>
              </w:rPr>
            </w:pPr>
          </w:p>
        </w:tc>
        <w:tc>
          <w:tcPr>
            <w:tcW w:w="2769" w:type="dxa"/>
          </w:tcPr>
          <w:p w:rsidR="000E2A2F" w:rsidRPr="002A6599" w:rsidRDefault="000E2A2F" w:rsidP="00375E6A">
            <w:pPr>
              <w:jc w:val="both"/>
            </w:pPr>
            <w:r w:rsidRPr="002A6599">
              <w:t xml:space="preserve">Măsurarea și raportarea progresului de reducere a excluziunii culturale rezultată din discriminarea în bază de rasă, de religie, de avere sau de educație. </w:t>
            </w:r>
          </w:p>
        </w:tc>
        <w:tc>
          <w:tcPr>
            <w:tcW w:w="1844" w:type="dxa"/>
            <w:gridSpan w:val="6"/>
          </w:tcPr>
          <w:p w:rsidR="000E2A2F" w:rsidRPr="002A6599" w:rsidRDefault="000E2A2F" w:rsidP="00375E6A">
            <w:r w:rsidRPr="002A6599">
              <w:t>Ministerul Culturii</w:t>
            </w:r>
          </w:p>
        </w:tc>
        <w:tc>
          <w:tcPr>
            <w:tcW w:w="1844" w:type="dxa"/>
            <w:gridSpan w:val="4"/>
          </w:tcPr>
          <w:p w:rsidR="000E2A2F" w:rsidRPr="002A6599" w:rsidRDefault="000E2A2F" w:rsidP="00375E6A">
            <w:r w:rsidRPr="002A6599">
              <w:t xml:space="preserve">Raportul elaborat. </w:t>
            </w:r>
          </w:p>
        </w:tc>
        <w:tc>
          <w:tcPr>
            <w:tcW w:w="6870" w:type="dxa"/>
            <w:gridSpan w:val="3"/>
          </w:tcPr>
          <w:p w:rsidR="000E2A2F" w:rsidRPr="002A6599" w:rsidRDefault="009B4538" w:rsidP="00375E6A">
            <w:r w:rsidRPr="002A6599">
              <w:t>Nerealizat.</w:t>
            </w:r>
          </w:p>
        </w:tc>
      </w:tr>
      <w:tr w:rsidR="002A6599" w:rsidRPr="002A6599" w:rsidTr="00375E6A">
        <w:tc>
          <w:tcPr>
            <w:tcW w:w="2691" w:type="dxa"/>
          </w:tcPr>
          <w:p w:rsidR="00CC2BD3" w:rsidRPr="002A6599" w:rsidRDefault="00CC2BD3" w:rsidP="00375E6A">
            <w:pPr>
              <w:rPr>
                <w:b/>
              </w:rPr>
            </w:pPr>
          </w:p>
        </w:tc>
        <w:tc>
          <w:tcPr>
            <w:tcW w:w="2769" w:type="dxa"/>
          </w:tcPr>
          <w:p w:rsidR="00CC2BD3" w:rsidRPr="002A6599" w:rsidRDefault="00CC2BD3" w:rsidP="00375E6A">
            <w:r w:rsidRPr="002A6599">
              <w:t>Contactarea celor mai mari comunităţi de conaţionali în ţările lumii</w:t>
            </w:r>
          </w:p>
        </w:tc>
        <w:tc>
          <w:tcPr>
            <w:tcW w:w="1844" w:type="dxa"/>
            <w:gridSpan w:val="6"/>
          </w:tcPr>
          <w:p w:rsidR="00CC2BD3" w:rsidRPr="002A6599" w:rsidRDefault="00CC2BD3" w:rsidP="00375E6A">
            <w:r w:rsidRPr="002A6599">
              <w:t>Ministerul Culturii; Biroul pentru Relaţii cu Diaspora</w:t>
            </w:r>
          </w:p>
        </w:tc>
        <w:tc>
          <w:tcPr>
            <w:tcW w:w="1844" w:type="dxa"/>
            <w:gridSpan w:val="4"/>
          </w:tcPr>
          <w:p w:rsidR="00CC2BD3" w:rsidRPr="002A6599" w:rsidRDefault="00CC2BD3" w:rsidP="00375E6A">
            <w:r w:rsidRPr="002A6599">
              <w:t>Comunităţi contactate;</w:t>
            </w:r>
          </w:p>
          <w:p w:rsidR="00CC2BD3" w:rsidRPr="002A6599" w:rsidRDefault="00CC2BD3" w:rsidP="00375E6A">
            <w:r w:rsidRPr="002A6599">
              <w:t>acorduri de parteneriate semnate</w:t>
            </w:r>
          </w:p>
        </w:tc>
        <w:tc>
          <w:tcPr>
            <w:tcW w:w="6870" w:type="dxa"/>
            <w:gridSpan w:val="3"/>
          </w:tcPr>
          <w:p w:rsidR="00CC2BD3" w:rsidRPr="002A6599" w:rsidRDefault="00CC2BD3" w:rsidP="00375E6A">
            <w:pPr>
              <w:jc w:val="both"/>
            </w:pPr>
            <w:r w:rsidRPr="002A6599">
              <w:t>Realizat/ BRD a format baza de date a moldovenilor aflați în afara țării și a asociațiilor diasporale moldovenești. Au fost organizate și desfășurate întâlniri cu comunitățile din diasporă în diferite țări ale lumii (Italia, Portugalia, Franța, Germania).</w:t>
            </w:r>
          </w:p>
          <w:p w:rsidR="00CC2BD3" w:rsidRPr="002A6599" w:rsidRDefault="009B4538" w:rsidP="00375E6A">
            <w:pPr>
              <w:jc w:val="both"/>
            </w:pPr>
            <w:r w:rsidRPr="002A6599">
              <w:t xml:space="preserve">Ministerul Culturii a acordat asistenţă organizaţiilor din diasporă cu ocazia celebrării sărbătorii Mărţişorului. Totodată, a fost susținută din punct de vedere financiar și tehnic organizarea evenimentelor culturale dedicate aniversării a 25 de </w:t>
            </w:r>
            <w:r w:rsidRPr="002A6599">
              <w:lastRenderedPageBreak/>
              <w:t>ani de independenţă ai Republicii Moldova în Georgia, Azerbaidjan, Franţa, Federaţia Rusă, Ungaria ș.a.</w:t>
            </w:r>
          </w:p>
        </w:tc>
      </w:tr>
      <w:tr w:rsidR="002A6599" w:rsidRPr="002A6599" w:rsidTr="00375E6A">
        <w:tc>
          <w:tcPr>
            <w:tcW w:w="2691" w:type="dxa"/>
          </w:tcPr>
          <w:p w:rsidR="009B4538" w:rsidRPr="002A6599" w:rsidRDefault="009B4538" w:rsidP="00375E6A">
            <w:pPr>
              <w:rPr>
                <w:b/>
              </w:rPr>
            </w:pPr>
          </w:p>
        </w:tc>
        <w:tc>
          <w:tcPr>
            <w:tcW w:w="2769" w:type="dxa"/>
          </w:tcPr>
          <w:p w:rsidR="009B4538" w:rsidRPr="002A6599" w:rsidRDefault="009B4538" w:rsidP="00375E6A">
            <w:pPr>
              <w:jc w:val="both"/>
            </w:pPr>
            <w:r w:rsidRPr="002A6599">
              <w:t xml:space="preserve">Elaborarea unui plan de promovare a tradițiilor și patrimoniului cultural în țările în care este prezentă diaspora. </w:t>
            </w:r>
          </w:p>
        </w:tc>
        <w:tc>
          <w:tcPr>
            <w:tcW w:w="1844" w:type="dxa"/>
            <w:gridSpan w:val="6"/>
          </w:tcPr>
          <w:p w:rsidR="009B4538" w:rsidRPr="002A6599" w:rsidRDefault="009B4538" w:rsidP="00375E6A">
            <w:r w:rsidRPr="002A6599">
              <w:t>Ministerul Culturii</w:t>
            </w:r>
          </w:p>
          <w:p w:rsidR="009B4538" w:rsidRPr="002A6599" w:rsidRDefault="009B4538" w:rsidP="00375E6A">
            <w:r w:rsidRPr="002A6599">
              <w:t>Biroul pentru relații cu diaspora</w:t>
            </w:r>
          </w:p>
          <w:p w:rsidR="009B4538" w:rsidRPr="002A6599" w:rsidRDefault="009B4538" w:rsidP="00375E6A"/>
        </w:tc>
        <w:tc>
          <w:tcPr>
            <w:tcW w:w="1844" w:type="dxa"/>
            <w:gridSpan w:val="4"/>
          </w:tcPr>
          <w:p w:rsidR="009B4538" w:rsidRPr="002A6599" w:rsidRDefault="009B4538" w:rsidP="00375E6A">
            <w:r w:rsidRPr="002A6599">
              <w:t>Plan aprobat</w:t>
            </w:r>
          </w:p>
        </w:tc>
        <w:tc>
          <w:tcPr>
            <w:tcW w:w="6870" w:type="dxa"/>
            <w:gridSpan w:val="3"/>
          </w:tcPr>
          <w:p w:rsidR="00375E6A" w:rsidRPr="002A6599" w:rsidRDefault="00375E6A" w:rsidP="00375E6A">
            <w:pPr>
              <w:jc w:val="both"/>
            </w:pPr>
            <w:r w:rsidRPr="002A6599">
              <w:t>În curs de realizare/</w:t>
            </w:r>
          </w:p>
          <w:p w:rsidR="00375E6A" w:rsidRPr="002A6599" w:rsidRDefault="00375E6A" w:rsidP="00375E6A">
            <w:pPr>
              <w:jc w:val="both"/>
            </w:pPr>
            <w:r w:rsidRPr="002A6599">
              <w:t>Au fost demarate discuții cu BRD privind elaborarea unui plan de promovare a tradițiilor și patrimoniului cultural în țările în care este prezentă diaspora.</w:t>
            </w:r>
          </w:p>
          <w:p w:rsidR="009B4538" w:rsidRPr="002A6599" w:rsidRDefault="009B4538" w:rsidP="00375E6A">
            <w:pPr>
              <w:jc w:val="both"/>
            </w:pPr>
          </w:p>
        </w:tc>
      </w:tr>
      <w:tr w:rsidR="002A6599" w:rsidRPr="002A6599" w:rsidTr="00375E6A">
        <w:tc>
          <w:tcPr>
            <w:tcW w:w="2691" w:type="dxa"/>
            <w:vMerge w:val="restart"/>
          </w:tcPr>
          <w:p w:rsidR="00903518" w:rsidRPr="002A6599" w:rsidRDefault="00903518" w:rsidP="00375E6A">
            <w:pPr>
              <w:rPr>
                <w:b/>
              </w:rPr>
            </w:pPr>
            <w:r w:rsidRPr="002A6599">
              <w:rPr>
                <w:b/>
              </w:rPr>
              <w:t xml:space="preserve">4.3. Restabilirea spațiului cultural unic pe cele două maluri ale Nistrului prin implementarea anuală a 4 proiecte culturale comune și crearea a 6 rute turistice. </w:t>
            </w:r>
          </w:p>
        </w:tc>
        <w:tc>
          <w:tcPr>
            <w:tcW w:w="2769" w:type="dxa"/>
          </w:tcPr>
          <w:p w:rsidR="00903518" w:rsidRPr="002A6599" w:rsidRDefault="00903518" w:rsidP="00375E6A">
            <w:pPr>
              <w:jc w:val="both"/>
            </w:pPr>
            <w:r w:rsidRPr="002A6599">
              <w:t xml:space="preserve">Fortificarea cooperării dintre instituțiile culturale de pe ambele maluri ale Nistrului prin susținerea inițiativelor artistice independente axate pe crearea de programe comune pentru tineret, stimularea creativității artistice. </w:t>
            </w:r>
          </w:p>
        </w:tc>
        <w:tc>
          <w:tcPr>
            <w:tcW w:w="1844" w:type="dxa"/>
            <w:gridSpan w:val="6"/>
            <w:vMerge w:val="restart"/>
          </w:tcPr>
          <w:p w:rsidR="00903518" w:rsidRPr="002A6599" w:rsidRDefault="00903518" w:rsidP="00375E6A">
            <w:pPr>
              <w:jc w:val="both"/>
            </w:pPr>
            <w:r w:rsidRPr="002A6599">
              <w:t>Ministerul Culturii, Biroul pentru reintegrare</w:t>
            </w:r>
          </w:p>
        </w:tc>
        <w:tc>
          <w:tcPr>
            <w:tcW w:w="1844" w:type="dxa"/>
            <w:gridSpan w:val="4"/>
          </w:tcPr>
          <w:p w:rsidR="00903518" w:rsidRPr="002A6599" w:rsidRDefault="00903518" w:rsidP="00375E6A">
            <w:pPr>
              <w:jc w:val="both"/>
            </w:pPr>
            <w:r w:rsidRPr="002A6599">
              <w:t>2 inițiative susținute anual</w:t>
            </w:r>
          </w:p>
        </w:tc>
        <w:tc>
          <w:tcPr>
            <w:tcW w:w="6870" w:type="dxa"/>
            <w:gridSpan w:val="3"/>
          </w:tcPr>
          <w:p w:rsidR="00903518" w:rsidRPr="002A6599" w:rsidRDefault="00297151" w:rsidP="00375E6A">
            <w:pPr>
              <w:jc w:val="both"/>
            </w:pPr>
            <w:r w:rsidRPr="002A6599">
              <w:t>În curs de realizare</w:t>
            </w:r>
            <w:r w:rsidR="00903518" w:rsidRPr="002A6599">
              <w:t>/</w:t>
            </w:r>
          </w:p>
          <w:p w:rsidR="00903518" w:rsidRPr="002A6599" w:rsidRDefault="00903518" w:rsidP="00375E6A">
            <w:pPr>
              <w:jc w:val="both"/>
            </w:pPr>
            <w:r w:rsidRPr="002A6599">
              <w:t>Implicarea specialiștilor/angajaților din domeniul culturii în activitățile ministerului, inclusiv în activitățile de instruire (seminarele de instruire dedicate conducătorilor instituțiilor muzeale organizat la 31 mai 2016, s. Văsieni, r-nul Ialoveni; la 18 noiembrie - s. Avdarma, r-nul Comrat și la 9 decembrie - mun. Bălți; seminarul sau vizita de instruire organizată în București, perioada 06.06-10.06.2016).</w:t>
            </w:r>
          </w:p>
          <w:p w:rsidR="00903518" w:rsidRPr="002A6599" w:rsidRDefault="00903518" w:rsidP="00375E6A">
            <w:pPr>
              <w:jc w:val="both"/>
            </w:pPr>
          </w:p>
        </w:tc>
      </w:tr>
      <w:tr w:rsidR="002A6599" w:rsidRPr="002A6599" w:rsidTr="00197574">
        <w:trPr>
          <w:trHeight w:val="47"/>
        </w:trPr>
        <w:tc>
          <w:tcPr>
            <w:tcW w:w="2691" w:type="dxa"/>
            <w:vMerge/>
          </w:tcPr>
          <w:p w:rsidR="00903518" w:rsidRPr="002A6599" w:rsidRDefault="00903518" w:rsidP="00375E6A">
            <w:pPr>
              <w:rPr>
                <w:b/>
              </w:rPr>
            </w:pPr>
          </w:p>
        </w:tc>
        <w:tc>
          <w:tcPr>
            <w:tcW w:w="2769" w:type="dxa"/>
          </w:tcPr>
          <w:p w:rsidR="00903518" w:rsidRPr="002A6599" w:rsidRDefault="00903518" w:rsidP="00375E6A">
            <w:pPr>
              <w:jc w:val="both"/>
            </w:pPr>
            <w:r w:rsidRPr="002A6599">
              <w:t>Promovarea dialogului intercultural prin susținerea proiectelor comune în domeniul artei contemporane, în special prin organizarea de concerte, festivaluri de film, producții de teatru și alte inițiative comune.</w:t>
            </w:r>
          </w:p>
        </w:tc>
        <w:tc>
          <w:tcPr>
            <w:tcW w:w="1844" w:type="dxa"/>
            <w:gridSpan w:val="6"/>
            <w:vMerge/>
          </w:tcPr>
          <w:p w:rsidR="00903518" w:rsidRPr="002A6599" w:rsidRDefault="00903518" w:rsidP="00375E6A">
            <w:pPr>
              <w:jc w:val="both"/>
            </w:pPr>
          </w:p>
        </w:tc>
        <w:tc>
          <w:tcPr>
            <w:tcW w:w="1844" w:type="dxa"/>
            <w:gridSpan w:val="4"/>
          </w:tcPr>
          <w:p w:rsidR="00903518" w:rsidRPr="002A6599" w:rsidRDefault="00903518" w:rsidP="00375E6A">
            <w:pPr>
              <w:jc w:val="both"/>
            </w:pPr>
            <w:r w:rsidRPr="002A6599">
              <w:t>2 proiecte susținute anual</w:t>
            </w:r>
          </w:p>
        </w:tc>
        <w:tc>
          <w:tcPr>
            <w:tcW w:w="6870" w:type="dxa"/>
            <w:gridSpan w:val="3"/>
          </w:tcPr>
          <w:p w:rsidR="00375E6A" w:rsidRPr="002A6599" w:rsidRDefault="00456740" w:rsidP="00375E6A">
            <w:pPr>
              <w:jc w:val="both"/>
            </w:pPr>
            <w:r w:rsidRPr="002A6599">
              <w:t>În curs de realizare</w:t>
            </w:r>
            <w:r w:rsidR="00375E6A" w:rsidRPr="002A6599">
              <w:t>/</w:t>
            </w:r>
          </w:p>
          <w:p w:rsidR="00903518" w:rsidRPr="002A6599" w:rsidRDefault="00375E6A" w:rsidP="00F4483A">
            <w:pPr>
              <w:jc w:val="both"/>
            </w:pPr>
            <w:r w:rsidRPr="002A6599">
              <w:t>- Efectuarea schimbului cultural şi de experienţă între artişti prin intermediul organizării evenimentelor concertistice (ex. Festivalul „Mărţişor”) în Tiraspol şi la Chişinău.</w:t>
            </w:r>
          </w:p>
        </w:tc>
      </w:tr>
      <w:tr w:rsidR="002A6599" w:rsidRPr="002A6599" w:rsidTr="00375E6A">
        <w:tc>
          <w:tcPr>
            <w:tcW w:w="2691" w:type="dxa"/>
            <w:vMerge/>
          </w:tcPr>
          <w:p w:rsidR="00BD1227" w:rsidRPr="002A6599" w:rsidRDefault="00BD1227" w:rsidP="00375E6A">
            <w:pPr>
              <w:rPr>
                <w:b/>
              </w:rPr>
            </w:pPr>
          </w:p>
        </w:tc>
        <w:tc>
          <w:tcPr>
            <w:tcW w:w="2769" w:type="dxa"/>
          </w:tcPr>
          <w:p w:rsidR="00BD1227" w:rsidRPr="002A6599" w:rsidRDefault="00BD1227" w:rsidP="00375E6A">
            <w:pPr>
              <w:jc w:val="both"/>
            </w:pPr>
            <w:r w:rsidRPr="002A6599">
              <w:t>Dezvoltarea capacităților pentru salvgardarea patrimoniului cultural prin îmbunătățirea mecanismelor de salvgardare a patrimoniului național cultural și dezvoltarea rutelor de turism intern comun</w:t>
            </w:r>
            <w:r w:rsidR="00CA4121" w:rsidRPr="002A6599">
              <w:t>.</w:t>
            </w:r>
            <w:r w:rsidRPr="002A6599">
              <w:t xml:space="preserve"> </w:t>
            </w:r>
          </w:p>
        </w:tc>
        <w:tc>
          <w:tcPr>
            <w:tcW w:w="1844" w:type="dxa"/>
            <w:gridSpan w:val="6"/>
            <w:vMerge/>
          </w:tcPr>
          <w:p w:rsidR="00BD1227" w:rsidRPr="002A6599" w:rsidRDefault="00BD1227" w:rsidP="00375E6A">
            <w:pPr>
              <w:jc w:val="both"/>
            </w:pPr>
          </w:p>
        </w:tc>
        <w:tc>
          <w:tcPr>
            <w:tcW w:w="1844" w:type="dxa"/>
            <w:gridSpan w:val="4"/>
          </w:tcPr>
          <w:p w:rsidR="00BD1227" w:rsidRPr="002A6599" w:rsidRDefault="00BD1227" w:rsidP="00375E6A">
            <w:pPr>
              <w:jc w:val="both"/>
            </w:pPr>
            <w:r w:rsidRPr="002A6599">
              <w:t>1 proiect de dezvoltare a turismului cultural, identificat și finanțat anual;</w:t>
            </w:r>
          </w:p>
          <w:p w:rsidR="00BD1227" w:rsidRPr="002A6599" w:rsidRDefault="00BD1227" w:rsidP="00375E6A">
            <w:pPr>
              <w:jc w:val="both"/>
            </w:pPr>
            <w:r w:rsidRPr="002A6599">
              <w:t xml:space="preserve">Mecanismul de salvgardare a patrimoniului îmbunătățit. </w:t>
            </w:r>
          </w:p>
        </w:tc>
        <w:tc>
          <w:tcPr>
            <w:tcW w:w="6870" w:type="dxa"/>
            <w:gridSpan w:val="3"/>
          </w:tcPr>
          <w:p w:rsidR="00BD1227" w:rsidRPr="002A6599" w:rsidRDefault="00903518" w:rsidP="00375E6A">
            <w:pPr>
              <w:jc w:val="both"/>
            </w:pPr>
            <w:r w:rsidRPr="002A6599">
              <w:t>Nerealizat.</w:t>
            </w:r>
          </w:p>
          <w:p w:rsidR="00F82E66" w:rsidRPr="002A6599" w:rsidRDefault="00F82E66" w:rsidP="00375E6A">
            <w:pPr>
              <w:jc w:val="both"/>
            </w:pPr>
          </w:p>
          <w:p w:rsidR="00F82E66" w:rsidRPr="002A6599" w:rsidRDefault="00F82E66" w:rsidP="00375E6A">
            <w:pPr>
              <w:jc w:val="both"/>
            </w:pPr>
          </w:p>
        </w:tc>
      </w:tr>
      <w:tr w:rsidR="002A6599" w:rsidRPr="002A6599" w:rsidTr="00375E6A">
        <w:tc>
          <w:tcPr>
            <w:tcW w:w="2691" w:type="dxa"/>
            <w:vMerge w:val="restart"/>
          </w:tcPr>
          <w:p w:rsidR="0048625B" w:rsidRPr="002A6599" w:rsidRDefault="0048625B" w:rsidP="00375E6A">
            <w:pPr>
              <w:pStyle w:val="21"/>
              <w:ind w:firstLine="0"/>
              <w:rPr>
                <w:rFonts w:ascii="Times New Roman" w:hAnsi="Times New Roman"/>
                <w:b/>
                <w:lang w:val="ro-RO"/>
              </w:rPr>
            </w:pPr>
            <w:r w:rsidRPr="002A6599">
              <w:rPr>
                <w:rFonts w:ascii="Times New Roman" w:hAnsi="Times New Roman"/>
                <w:b/>
                <w:lang w:val="ro-RO"/>
              </w:rPr>
              <w:t>4.4. Stabilirea şi dezvoltarea conexiunilor cu diaspora moldovenească, astfel încât anual să fie organizate câte cinci proiecte comune cu diaspora din diferite ţări</w:t>
            </w:r>
          </w:p>
        </w:tc>
        <w:tc>
          <w:tcPr>
            <w:tcW w:w="2769" w:type="dxa"/>
          </w:tcPr>
          <w:p w:rsidR="0048625B" w:rsidRPr="002A6599" w:rsidRDefault="0048625B" w:rsidP="009D73B2">
            <w:pPr>
              <w:jc w:val="both"/>
            </w:pPr>
            <w:r w:rsidRPr="002A6599">
              <w:t>Susţinerea şcolilor de studiere a tradiţiilor naţionale cu copiii din diasporă</w:t>
            </w:r>
          </w:p>
        </w:tc>
        <w:tc>
          <w:tcPr>
            <w:tcW w:w="1844" w:type="dxa"/>
            <w:gridSpan w:val="6"/>
          </w:tcPr>
          <w:p w:rsidR="0048625B" w:rsidRPr="002A6599" w:rsidRDefault="0048625B" w:rsidP="009D73B2">
            <w:pPr>
              <w:jc w:val="both"/>
            </w:pPr>
            <w:r w:rsidRPr="002A6599">
              <w:t>Ministerul Culturii;   Ministerul Educaţiei; Biroul pentru Relaţii cu Diaspora</w:t>
            </w:r>
          </w:p>
        </w:tc>
        <w:tc>
          <w:tcPr>
            <w:tcW w:w="1844" w:type="dxa"/>
            <w:gridSpan w:val="4"/>
          </w:tcPr>
          <w:p w:rsidR="0048625B" w:rsidRPr="002A6599" w:rsidRDefault="0048625B" w:rsidP="009D73B2">
            <w:pPr>
              <w:jc w:val="both"/>
            </w:pPr>
            <w:r w:rsidRPr="002A6599">
              <w:t>Proiect-pilot implementat;</w:t>
            </w:r>
          </w:p>
          <w:p w:rsidR="0048625B" w:rsidRPr="002A6599" w:rsidRDefault="0048625B" w:rsidP="009D73B2">
            <w:pPr>
              <w:jc w:val="both"/>
            </w:pPr>
            <w:r w:rsidRPr="002A6599">
              <w:t>şcoli deschise</w:t>
            </w:r>
          </w:p>
          <w:p w:rsidR="0048625B" w:rsidRPr="002A6599" w:rsidRDefault="0048625B" w:rsidP="009D73B2">
            <w:pPr>
              <w:jc w:val="both"/>
            </w:pPr>
          </w:p>
        </w:tc>
        <w:tc>
          <w:tcPr>
            <w:tcW w:w="6870" w:type="dxa"/>
            <w:gridSpan w:val="3"/>
          </w:tcPr>
          <w:p w:rsidR="0048625B" w:rsidRPr="002A6599" w:rsidRDefault="009D73B2" w:rsidP="00375E6A">
            <w:pPr>
              <w:jc w:val="both"/>
            </w:pPr>
            <w:r w:rsidRPr="002A6599">
              <w:t>Realizat/ 10 centre educaționale din diasporă au fost selectate drept beneficiare a granturilor în valoare de 3500 de dolari americani în scopul creării sau dezvoltării unor centre de instruire, de materiale educaționale, în funcție de necesitățile lor. Granturile au fost oferite în cadrul Subprogramului de susținere a Centrelor Educaționale în Diasporă, care face parte din programul DIASPORA ENGAGEMENT HUB, implementat de BRD, în parteneriat cu OIM Moldova.</w:t>
            </w:r>
          </w:p>
        </w:tc>
      </w:tr>
      <w:tr w:rsidR="002A6599" w:rsidRPr="002A6599" w:rsidTr="00375E6A">
        <w:trPr>
          <w:trHeight w:val="1552"/>
        </w:trPr>
        <w:tc>
          <w:tcPr>
            <w:tcW w:w="2691" w:type="dxa"/>
            <w:vMerge/>
          </w:tcPr>
          <w:p w:rsidR="0048625B" w:rsidRPr="002A6599" w:rsidRDefault="0048625B" w:rsidP="00375E6A">
            <w:pPr>
              <w:pStyle w:val="21"/>
              <w:ind w:firstLine="0"/>
              <w:rPr>
                <w:rFonts w:ascii="Times New Roman" w:hAnsi="Times New Roman"/>
                <w:b/>
                <w:lang w:val="ro-RO"/>
              </w:rPr>
            </w:pPr>
          </w:p>
        </w:tc>
        <w:tc>
          <w:tcPr>
            <w:tcW w:w="2769" w:type="dxa"/>
          </w:tcPr>
          <w:p w:rsidR="0048625B" w:rsidRPr="002A6599" w:rsidRDefault="0048625B" w:rsidP="009D73B2">
            <w:pPr>
              <w:pStyle w:val="21"/>
              <w:ind w:firstLine="0"/>
              <w:rPr>
                <w:rFonts w:ascii="Times New Roman" w:hAnsi="Times New Roman"/>
                <w:lang w:val="ro-RO"/>
              </w:rPr>
            </w:pPr>
            <w:r w:rsidRPr="002A6599">
              <w:rPr>
                <w:rFonts w:ascii="Times New Roman" w:hAnsi="Times New Roman"/>
                <w:lang w:val="ro-RO"/>
              </w:rPr>
              <w:t>Organizarea în comun a evenimentelor internaţionale</w:t>
            </w:r>
          </w:p>
          <w:p w:rsidR="0048625B" w:rsidRPr="002A6599" w:rsidRDefault="0048625B" w:rsidP="009D73B2">
            <w:pPr>
              <w:jc w:val="both"/>
            </w:pPr>
          </w:p>
        </w:tc>
        <w:tc>
          <w:tcPr>
            <w:tcW w:w="1844" w:type="dxa"/>
            <w:gridSpan w:val="6"/>
          </w:tcPr>
          <w:p w:rsidR="0048625B" w:rsidRPr="002A6599" w:rsidRDefault="0048625B" w:rsidP="002135DD">
            <w:pPr>
              <w:jc w:val="both"/>
            </w:pPr>
            <w:r w:rsidRPr="002A6599">
              <w:t>Ministerul Culturii; Biroul pentru Relaţii cu Diaspora</w:t>
            </w:r>
          </w:p>
        </w:tc>
        <w:tc>
          <w:tcPr>
            <w:tcW w:w="1844" w:type="dxa"/>
            <w:gridSpan w:val="4"/>
          </w:tcPr>
          <w:p w:rsidR="0048625B" w:rsidRPr="002A6599" w:rsidRDefault="0048625B" w:rsidP="009D73B2">
            <w:pPr>
              <w:jc w:val="both"/>
            </w:pPr>
            <w:r w:rsidRPr="002A6599">
              <w:t>2 evenimente organizate anual</w:t>
            </w:r>
          </w:p>
          <w:p w:rsidR="0048625B" w:rsidRPr="002A6599" w:rsidRDefault="0048625B" w:rsidP="009D73B2">
            <w:pPr>
              <w:jc w:val="both"/>
            </w:pPr>
          </w:p>
        </w:tc>
        <w:tc>
          <w:tcPr>
            <w:tcW w:w="6870" w:type="dxa"/>
            <w:gridSpan w:val="3"/>
          </w:tcPr>
          <w:p w:rsidR="0048625B" w:rsidRPr="002A6599" w:rsidRDefault="002135DD" w:rsidP="00375E6A">
            <w:r w:rsidRPr="002A6599">
              <w:t>Realizat/ Au fost organizate și desfășurate mai multe spectacole în contextul celebrării a 25 de ani de independență a Republicii Moldova.</w:t>
            </w:r>
          </w:p>
        </w:tc>
      </w:tr>
      <w:tr w:rsidR="002A6599" w:rsidRPr="002A6599" w:rsidTr="00375E6A">
        <w:trPr>
          <w:trHeight w:val="1552"/>
        </w:trPr>
        <w:tc>
          <w:tcPr>
            <w:tcW w:w="2691" w:type="dxa"/>
            <w:vMerge w:val="restart"/>
          </w:tcPr>
          <w:p w:rsidR="00306156" w:rsidRPr="002A6599" w:rsidRDefault="00306156" w:rsidP="00375E6A">
            <w:pPr>
              <w:pStyle w:val="21"/>
              <w:ind w:firstLine="0"/>
              <w:rPr>
                <w:rFonts w:ascii="Times New Roman" w:hAnsi="Times New Roman"/>
                <w:b/>
                <w:lang w:val="ro-RO"/>
              </w:rPr>
            </w:pPr>
            <w:r w:rsidRPr="002A6599">
              <w:rPr>
                <w:rFonts w:ascii="Times New Roman" w:hAnsi="Times New Roman"/>
                <w:b/>
                <w:lang w:val="ro-RO"/>
              </w:rPr>
              <w:lastRenderedPageBreak/>
              <w:t>4.5. Consolidarea cooperării internaţionale în domeniul culturii, astfel încât, anual, zece artişti să participe la programele comune culturale şi să fie finanţat un proiect cultural internaţional</w:t>
            </w:r>
          </w:p>
          <w:p w:rsidR="00306156" w:rsidRPr="002A6599" w:rsidRDefault="00306156" w:rsidP="00375E6A">
            <w:pPr>
              <w:pStyle w:val="21"/>
              <w:ind w:firstLine="0"/>
              <w:rPr>
                <w:rFonts w:ascii="Times New Roman" w:hAnsi="Times New Roman"/>
                <w:b/>
                <w:lang w:val="ro-RO"/>
              </w:rPr>
            </w:pPr>
          </w:p>
          <w:p w:rsidR="00306156" w:rsidRPr="002A6599" w:rsidRDefault="00306156" w:rsidP="00375E6A">
            <w:pPr>
              <w:pStyle w:val="21"/>
              <w:rPr>
                <w:rFonts w:ascii="Times New Roman" w:hAnsi="Times New Roman"/>
                <w:b/>
                <w:lang w:val="ro-RO"/>
              </w:rPr>
            </w:pPr>
          </w:p>
        </w:tc>
        <w:tc>
          <w:tcPr>
            <w:tcW w:w="2769" w:type="dxa"/>
          </w:tcPr>
          <w:p w:rsidR="00306156" w:rsidRPr="002A6599" w:rsidRDefault="00306156" w:rsidP="00375E6A">
            <w:pPr>
              <w:pStyle w:val="21"/>
              <w:ind w:firstLine="0"/>
              <w:jc w:val="left"/>
              <w:rPr>
                <w:rFonts w:ascii="Times New Roman" w:hAnsi="Times New Roman"/>
                <w:lang w:val="ro-RO"/>
              </w:rPr>
            </w:pPr>
            <w:r w:rsidRPr="002A6599">
              <w:rPr>
                <w:rFonts w:ascii="Times New Roman" w:hAnsi="Times New Roman"/>
                <w:lang w:val="ro-RO"/>
              </w:rPr>
              <w:t>Crearea brandbookului de țară în parteneriat cu alte ministere.</w:t>
            </w:r>
          </w:p>
          <w:p w:rsidR="00306156" w:rsidRPr="002A6599" w:rsidRDefault="00306156" w:rsidP="00375E6A">
            <w:pPr>
              <w:pStyle w:val="21"/>
              <w:ind w:firstLine="0"/>
              <w:jc w:val="left"/>
              <w:rPr>
                <w:rFonts w:ascii="Times New Roman" w:hAnsi="Times New Roman"/>
                <w:lang w:val="ro-RO"/>
              </w:rPr>
            </w:pPr>
          </w:p>
        </w:tc>
        <w:tc>
          <w:tcPr>
            <w:tcW w:w="1844" w:type="dxa"/>
            <w:gridSpan w:val="6"/>
          </w:tcPr>
          <w:p w:rsidR="00306156" w:rsidRPr="002A6599" w:rsidRDefault="00306156" w:rsidP="00375E6A">
            <w:r w:rsidRPr="002A6599">
              <w:t>Ministerul Economiei; Ministerul Culturii; Academia de Ştiinţe a Moldovei;</w:t>
            </w:r>
          </w:p>
          <w:p w:rsidR="00306156" w:rsidRPr="002A6599" w:rsidRDefault="00306156" w:rsidP="00375E6A">
            <w:r w:rsidRPr="002A6599">
              <w:t>Camera de Comerţ şi Industrie; Ministerul Afacerilor Externe şi Integrării Europene;</w:t>
            </w:r>
          </w:p>
          <w:p w:rsidR="00306156" w:rsidRPr="002A6599" w:rsidRDefault="00306156" w:rsidP="00375E6A">
            <w:r w:rsidRPr="002A6599">
              <w:t xml:space="preserve">Agenţia de Stat pentru Proprietatea Intelectuală </w:t>
            </w:r>
          </w:p>
        </w:tc>
        <w:tc>
          <w:tcPr>
            <w:tcW w:w="1844" w:type="dxa"/>
            <w:gridSpan w:val="4"/>
          </w:tcPr>
          <w:p w:rsidR="00306156" w:rsidRPr="002A6599" w:rsidRDefault="00306156" w:rsidP="00375E6A">
            <w:pPr>
              <w:jc w:val="both"/>
            </w:pPr>
            <w:r w:rsidRPr="002A6599">
              <w:t>Brandbook de ţară creat</w:t>
            </w:r>
          </w:p>
        </w:tc>
        <w:tc>
          <w:tcPr>
            <w:tcW w:w="6870" w:type="dxa"/>
            <w:gridSpan w:val="3"/>
          </w:tcPr>
          <w:p w:rsidR="00306156" w:rsidRPr="002A6599" w:rsidRDefault="00306156" w:rsidP="00375E6A">
            <w:pPr>
              <w:jc w:val="both"/>
            </w:pPr>
            <w:r w:rsidRPr="002A6599">
              <w:t xml:space="preserve">Nerealizat. </w:t>
            </w:r>
          </w:p>
        </w:tc>
      </w:tr>
      <w:tr w:rsidR="002A6599" w:rsidRPr="002A6599" w:rsidTr="00375E6A">
        <w:trPr>
          <w:trHeight w:val="1250"/>
        </w:trPr>
        <w:tc>
          <w:tcPr>
            <w:tcW w:w="2691" w:type="dxa"/>
            <w:vMerge/>
          </w:tcPr>
          <w:p w:rsidR="00306156" w:rsidRPr="002A6599" w:rsidRDefault="00306156" w:rsidP="00375E6A">
            <w:pPr>
              <w:pStyle w:val="21"/>
              <w:rPr>
                <w:rFonts w:ascii="Times New Roman" w:hAnsi="Times New Roman"/>
                <w:b/>
                <w:lang w:val="ro-RO"/>
              </w:rPr>
            </w:pPr>
          </w:p>
        </w:tc>
        <w:tc>
          <w:tcPr>
            <w:tcW w:w="2769" w:type="dxa"/>
          </w:tcPr>
          <w:p w:rsidR="00306156" w:rsidRPr="002A6599" w:rsidRDefault="00306156" w:rsidP="00375E6A">
            <w:pPr>
              <w:pStyle w:val="21"/>
              <w:ind w:firstLine="0"/>
              <w:jc w:val="left"/>
              <w:rPr>
                <w:rFonts w:ascii="Times New Roman" w:hAnsi="Times New Roman"/>
                <w:lang w:val="ro-RO"/>
              </w:rPr>
            </w:pPr>
            <w:r w:rsidRPr="002A6599">
              <w:rPr>
                <w:rFonts w:ascii="Times New Roman" w:hAnsi="Times New Roman"/>
                <w:lang w:val="ro-RO"/>
              </w:rPr>
              <w:t>Aderarea și participarea la programele UE, Creative Europe, Horizon 2020.</w:t>
            </w:r>
          </w:p>
        </w:tc>
        <w:tc>
          <w:tcPr>
            <w:tcW w:w="1844" w:type="dxa"/>
            <w:gridSpan w:val="6"/>
          </w:tcPr>
          <w:p w:rsidR="00306156" w:rsidRPr="002A6599" w:rsidRDefault="00306156" w:rsidP="00375E6A">
            <w:r w:rsidRPr="002A6599">
              <w:t>Ministerul Culturii</w:t>
            </w:r>
          </w:p>
          <w:p w:rsidR="00306156" w:rsidRPr="002A6599" w:rsidRDefault="00306156" w:rsidP="00375E6A">
            <w:r w:rsidRPr="002A6599">
              <w:t>Academia de Științe a Moldovei</w:t>
            </w:r>
          </w:p>
          <w:p w:rsidR="00306156" w:rsidRPr="002A6599" w:rsidRDefault="00306156" w:rsidP="00375E6A">
            <w:r w:rsidRPr="002A6599">
              <w:t>Ministerul afacerilor externe și integrării europene</w:t>
            </w:r>
          </w:p>
        </w:tc>
        <w:tc>
          <w:tcPr>
            <w:tcW w:w="1844" w:type="dxa"/>
            <w:gridSpan w:val="4"/>
          </w:tcPr>
          <w:p w:rsidR="00306156" w:rsidRPr="002A6599" w:rsidRDefault="00C90BDB" w:rsidP="00375E6A">
            <w:pPr>
              <w:jc w:val="both"/>
            </w:pPr>
            <w:r w:rsidRPr="002A6599">
              <w:t xml:space="preserve">Proiecte externe implementate. </w:t>
            </w:r>
          </w:p>
        </w:tc>
        <w:tc>
          <w:tcPr>
            <w:tcW w:w="6870" w:type="dxa"/>
            <w:gridSpan w:val="3"/>
          </w:tcPr>
          <w:p w:rsidR="00CB2F67" w:rsidRPr="002A6599" w:rsidRDefault="00C90BDB" w:rsidP="00375E6A">
            <w:pPr>
              <w:jc w:val="both"/>
            </w:pPr>
            <w:r w:rsidRPr="002A6599">
              <w:t>Realizat/ Pe parcursul anului 2016 a fost asigurată continuitatea dialogului interinstituțional Republica Moldova</w:t>
            </w:r>
            <w:r w:rsidR="00615762" w:rsidRPr="002A6599">
              <w:t xml:space="preserve"> </w:t>
            </w:r>
            <w:r w:rsidRPr="002A6599">
              <w:t>-</w:t>
            </w:r>
            <w:r w:rsidR="00615762" w:rsidRPr="002A6599">
              <w:t xml:space="preserve"> </w:t>
            </w:r>
            <w:r w:rsidRPr="002A6599">
              <w:t>Uniunea europeană</w:t>
            </w:r>
            <w:r w:rsidR="00615762" w:rsidRPr="002A6599">
              <w:t xml:space="preserve"> în vederea desemnării și delegării reprezentanților naționali la Grupurile de lucru de specialitate din cadrul Programului-cadru al UE pentru cercetare și inovare – Orizont 2020. De asemenea, a fost monitorizată evoluția, coordonate acțiunile și asigurat dialogul inter-instituțional RM-UE pentru soluționarea chestiunilor aferente neachitării </w:t>
            </w:r>
            <w:r w:rsidR="00CB2F67" w:rsidRPr="002A6599">
              <w:t>la timp a contribuției financiare 2016 privind participarea Republicii Moldova la Programul Orizont 2020, inclusiv deblocarea transferului mijloacelor bănești necesare pentru funcționarea Biroului Europa Creativă din Moldova, care au fost înghețate de Comisia europeană drept urmare a neachitării în termen a tranșei a II-a din contribuția financiară sus-menționată. Pe parcursul anului 2016 a fost coordonată participarea instituțiilor de resort din Republica Moldova la primele două ședințe de lucru ale Comitetului Europa Creativă, sub-programul Media care au avut loc pe 4 iulie și 10 o</w:t>
            </w:r>
            <w:r w:rsidR="00C87033">
              <w:t>ctombrie 2016, la Bruxelles, B</w:t>
            </w:r>
            <w:r w:rsidR="00CB2F67" w:rsidRPr="002A6599">
              <w:t>e</w:t>
            </w:r>
            <w:r w:rsidR="00C87033">
              <w:t>l</w:t>
            </w:r>
            <w:r w:rsidR="00CB2F67" w:rsidRPr="002A6599">
              <w:t xml:space="preserve">gia. </w:t>
            </w:r>
          </w:p>
          <w:p w:rsidR="00306156" w:rsidRPr="002A6599" w:rsidRDefault="00CB2F67" w:rsidP="00375E6A">
            <w:pPr>
              <w:jc w:val="both"/>
            </w:pPr>
            <w:r w:rsidRPr="002A6599">
              <w:t xml:space="preserve">Menționăm </w:t>
            </w:r>
            <w:r w:rsidR="00B00F4D" w:rsidRPr="002A6599">
              <w:t xml:space="preserve">că </w:t>
            </w:r>
            <w:r w:rsidR="00224D3E" w:rsidRPr="002A6599">
              <w:t>la subprogramul Cultura, în 2015 au fost depuse doar 4 cereri, iar în 2016 - 8 cereri. În subprogramul Media, în 2015 a fost aplicat proiectul "Cronograf" al Festivalului de Film Documentar, care a fost finanțat în 2016 cu aproximativ 30 000 de euro.</w:t>
            </w:r>
          </w:p>
        </w:tc>
      </w:tr>
      <w:tr w:rsidR="002A6599" w:rsidRPr="002A6599" w:rsidTr="00375E6A">
        <w:trPr>
          <w:trHeight w:val="1250"/>
        </w:trPr>
        <w:tc>
          <w:tcPr>
            <w:tcW w:w="2691" w:type="dxa"/>
            <w:vMerge/>
          </w:tcPr>
          <w:p w:rsidR="00306156" w:rsidRPr="002A6599" w:rsidRDefault="00306156" w:rsidP="00375E6A">
            <w:pPr>
              <w:pStyle w:val="21"/>
              <w:rPr>
                <w:rFonts w:ascii="Times New Roman" w:hAnsi="Times New Roman"/>
                <w:b/>
                <w:lang w:val="ro-RO"/>
              </w:rPr>
            </w:pPr>
          </w:p>
        </w:tc>
        <w:tc>
          <w:tcPr>
            <w:tcW w:w="2769" w:type="dxa"/>
          </w:tcPr>
          <w:p w:rsidR="00306156" w:rsidRPr="002A6599" w:rsidRDefault="00306156" w:rsidP="005A4E1B">
            <w:pPr>
              <w:pStyle w:val="21"/>
              <w:ind w:firstLine="0"/>
              <w:rPr>
                <w:rFonts w:ascii="Times New Roman" w:hAnsi="Times New Roman"/>
                <w:lang w:val="ro-RO"/>
              </w:rPr>
            </w:pPr>
            <w:r w:rsidRPr="002A6599">
              <w:rPr>
                <w:rFonts w:ascii="Times New Roman" w:hAnsi="Times New Roman"/>
                <w:lang w:val="ro-RO"/>
              </w:rPr>
              <w:t xml:space="preserve">Crearea și asigurarea asistenței necesare centrelor culturale și informaționale în țările cu care sunt încheiate acorduri de colaborare bilaterală. </w:t>
            </w:r>
          </w:p>
        </w:tc>
        <w:tc>
          <w:tcPr>
            <w:tcW w:w="1844" w:type="dxa"/>
            <w:gridSpan w:val="6"/>
          </w:tcPr>
          <w:p w:rsidR="00306156" w:rsidRPr="002A6599" w:rsidRDefault="00306156" w:rsidP="00375E6A">
            <w:r w:rsidRPr="002A6599">
              <w:t>Ministerul Culturii</w:t>
            </w:r>
          </w:p>
        </w:tc>
        <w:tc>
          <w:tcPr>
            <w:tcW w:w="1844" w:type="dxa"/>
            <w:gridSpan w:val="4"/>
          </w:tcPr>
          <w:p w:rsidR="00306156" w:rsidRPr="002A6599" w:rsidRDefault="00306156" w:rsidP="00375E6A">
            <w:pPr>
              <w:jc w:val="both"/>
            </w:pPr>
            <w:r w:rsidRPr="002A6599">
              <w:t>Centrele culturale asigurate</w:t>
            </w:r>
          </w:p>
        </w:tc>
        <w:tc>
          <w:tcPr>
            <w:tcW w:w="6870" w:type="dxa"/>
            <w:gridSpan w:val="3"/>
          </w:tcPr>
          <w:p w:rsidR="00306156" w:rsidRPr="002A6599" w:rsidRDefault="00306156" w:rsidP="00375E6A">
            <w:pPr>
              <w:jc w:val="both"/>
            </w:pPr>
            <w:r w:rsidRPr="002A6599">
              <w:t>Nerealizat.</w:t>
            </w:r>
          </w:p>
        </w:tc>
      </w:tr>
      <w:tr w:rsidR="002A6599" w:rsidRPr="002A6599" w:rsidTr="00375E6A">
        <w:trPr>
          <w:trHeight w:val="860"/>
        </w:trPr>
        <w:tc>
          <w:tcPr>
            <w:tcW w:w="2691" w:type="dxa"/>
            <w:vMerge/>
          </w:tcPr>
          <w:p w:rsidR="00306156" w:rsidRPr="002A6599" w:rsidRDefault="00306156" w:rsidP="00375E6A">
            <w:pPr>
              <w:pStyle w:val="21"/>
              <w:ind w:firstLine="0"/>
              <w:rPr>
                <w:rFonts w:ascii="Times New Roman" w:hAnsi="Times New Roman"/>
                <w:b/>
                <w:lang w:val="ro-RO"/>
              </w:rPr>
            </w:pPr>
          </w:p>
        </w:tc>
        <w:tc>
          <w:tcPr>
            <w:tcW w:w="2769" w:type="dxa"/>
          </w:tcPr>
          <w:p w:rsidR="00306156" w:rsidRPr="002A6599" w:rsidRDefault="00306156" w:rsidP="00375E6A">
            <w:pPr>
              <w:pStyle w:val="21"/>
              <w:ind w:firstLine="37"/>
              <w:rPr>
                <w:rFonts w:ascii="Times New Roman" w:hAnsi="Times New Roman"/>
                <w:lang w:val="ro-RO"/>
              </w:rPr>
            </w:pPr>
            <w:r w:rsidRPr="002A6599">
              <w:rPr>
                <w:rFonts w:ascii="Times New Roman" w:hAnsi="Times New Roman"/>
                <w:bCs/>
                <w:lang w:val="ro-RO"/>
              </w:rPr>
              <w:t>Acordarea premiilor şi diplomelor laureaţilor concursurilor şi festivalurilor internaţionale.</w:t>
            </w:r>
          </w:p>
        </w:tc>
        <w:tc>
          <w:tcPr>
            <w:tcW w:w="1844" w:type="dxa"/>
            <w:gridSpan w:val="6"/>
          </w:tcPr>
          <w:p w:rsidR="00306156" w:rsidRPr="002A6599" w:rsidRDefault="00306156" w:rsidP="00375E6A">
            <w:pPr>
              <w:jc w:val="both"/>
            </w:pPr>
            <w:r w:rsidRPr="002A6599">
              <w:t xml:space="preserve">Ministerul Culturii   </w:t>
            </w:r>
          </w:p>
        </w:tc>
        <w:tc>
          <w:tcPr>
            <w:tcW w:w="1844" w:type="dxa"/>
            <w:gridSpan w:val="4"/>
          </w:tcPr>
          <w:p w:rsidR="00306156" w:rsidRPr="002A6599" w:rsidRDefault="00306156" w:rsidP="00375E6A">
            <w:pPr>
              <w:jc w:val="both"/>
            </w:pPr>
            <w:r w:rsidRPr="002A6599">
              <w:t>Burse alocate; premii acordate</w:t>
            </w:r>
          </w:p>
          <w:p w:rsidR="00306156" w:rsidRPr="002A6599" w:rsidRDefault="00306156" w:rsidP="00375E6A">
            <w:pPr>
              <w:jc w:val="both"/>
            </w:pPr>
          </w:p>
        </w:tc>
        <w:tc>
          <w:tcPr>
            <w:tcW w:w="6870" w:type="dxa"/>
            <w:gridSpan w:val="3"/>
          </w:tcPr>
          <w:p w:rsidR="00306156" w:rsidRPr="002A6599" w:rsidRDefault="00306156" w:rsidP="00375E6A">
            <w:pPr>
              <w:jc w:val="both"/>
            </w:pPr>
            <w:r w:rsidRPr="002A6599">
              <w:t xml:space="preserve">Realizat/ În scopul susținerii și aprecierii meritelor personalităților marcante din domeniu, inclusiv a diverșilor laureați, anual, Ministerul Culturii acordă premiile ministerului – 10 domenii. </w:t>
            </w:r>
          </w:p>
        </w:tc>
      </w:tr>
      <w:tr w:rsidR="002A6599" w:rsidRPr="002A6599" w:rsidTr="00375E6A">
        <w:trPr>
          <w:trHeight w:val="520"/>
        </w:trPr>
        <w:tc>
          <w:tcPr>
            <w:tcW w:w="2691" w:type="dxa"/>
            <w:vMerge/>
          </w:tcPr>
          <w:p w:rsidR="00306156" w:rsidRPr="002A6599" w:rsidRDefault="00306156" w:rsidP="00375E6A">
            <w:pPr>
              <w:pStyle w:val="21"/>
              <w:ind w:firstLine="0"/>
              <w:rPr>
                <w:rFonts w:ascii="Times New Roman" w:hAnsi="Times New Roman"/>
                <w:b/>
                <w:lang w:val="ro-RO"/>
              </w:rPr>
            </w:pPr>
          </w:p>
        </w:tc>
        <w:tc>
          <w:tcPr>
            <w:tcW w:w="2769" w:type="dxa"/>
          </w:tcPr>
          <w:p w:rsidR="00306156" w:rsidRPr="002A6599" w:rsidRDefault="00306156" w:rsidP="00375E6A">
            <w:pPr>
              <w:pStyle w:val="21"/>
              <w:ind w:firstLine="0"/>
              <w:rPr>
                <w:rFonts w:ascii="Times New Roman" w:hAnsi="Times New Roman"/>
                <w:bCs/>
                <w:lang w:val="ro-RO"/>
              </w:rPr>
            </w:pPr>
            <w:r w:rsidRPr="002A6599">
              <w:rPr>
                <w:rFonts w:ascii="Times New Roman" w:hAnsi="Times New Roman"/>
                <w:lang w:val="ro-RO"/>
              </w:rPr>
              <w:t xml:space="preserve">Crearea Institutului </w:t>
            </w:r>
            <w:r w:rsidR="0048625B" w:rsidRPr="002A6599">
              <w:rPr>
                <w:rFonts w:ascii="Times New Roman" w:hAnsi="Times New Roman"/>
                <w:lang w:val="ro-RO"/>
              </w:rPr>
              <w:t>c</w:t>
            </w:r>
            <w:r w:rsidRPr="002A6599">
              <w:rPr>
                <w:rFonts w:ascii="Times New Roman" w:hAnsi="Times New Roman"/>
                <w:lang w:val="ro-RO"/>
              </w:rPr>
              <w:t>ultural al Republicii Moldova.</w:t>
            </w:r>
          </w:p>
        </w:tc>
        <w:tc>
          <w:tcPr>
            <w:tcW w:w="1844" w:type="dxa"/>
            <w:gridSpan w:val="6"/>
          </w:tcPr>
          <w:p w:rsidR="00306156" w:rsidRPr="002A6599" w:rsidRDefault="00306156" w:rsidP="00375E6A">
            <w:pPr>
              <w:jc w:val="both"/>
            </w:pPr>
            <w:r w:rsidRPr="002A6599">
              <w:t>Ministerul Culturii</w:t>
            </w:r>
          </w:p>
          <w:p w:rsidR="00306156" w:rsidRPr="002A6599" w:rsidRDefault="00306156" w:rsidP="00375E6A">
            <w:pPr>
              <w:jc w:val="both"/>
            </w:pPr>
            <w:r w:rsidRPr="002A6599">
              <w:t xml:space="preserve">Ministerul </w:t>
            </w:r>
            <w:r w:rsidRPr="002A6599">
              <w:lastRenderedPageBreak/>
              <w:t xml:space="preserve">Afacerilor externe și integrării europene. </w:t>
            </w:r>
          </w:p>
        </w:tc>
        <w:tc>
          <w:tcPr>
            <w:tcW w:w="1844" w:type="dxa"/>
            <w:gridSpan w:val="4"/>
          </w:tcPr>
          <w:p w:rsidR="00306156" w:rsidRPr="002A6599" w:rsidRDefault="00306156" w:rsidP="00375E6A">
            <w:pPr>
              <w:jc w:val="both"/>
            </w:pPr>
            <w:r w:rsidRPr="002A6599">
              <w:lastRenderedPageBreak/>
              <w:t>Institut cultural funcțional.</w:t>
            </w:r>
          </w:p>
        </w:tc>
        <w:tc>
          <w:tcPr>
            <w:tcW w:w="6870" w:type="dxa"/>
            <w:gridSpan w:val="3"/>
          </w:tcPr>
          <w:p w:rsidR="00306156" w:rsidRPr="002A6599" w:rsidRDefault="00562A38" w:rsidP="00375E6A">
            <w:pPr>
              <w:jc w:val="both"/>
            </w:pPr>
            <w:r w:rsidRPr="002A6599">
              <w:t xml:space="preserve">Nerealizat </w:t>
            </w:r>
          </w:p>
        </w:tc>
      </w:tr>
    </w:tbl>
    <w:p w:rsidR="00F91D64" w:rsidRPr="002A6599" w:rsidRDefault="00F91D64" w:rsidP="006C358B">
      <w:pPr>
        <w:spacing w:after="0" w:line="240" w:lineRule="auto"/>
        <w:rPr>
          <w:rFonts w:ascii="Times New Roman" w:eastAsia="Times New Roman" w:hAnsi="Times New Roman" w:cs="Times New Roman"/>
          <w:sz w:val="20"/>
          <w:szCs w:val="20"/>
          <w:lang w:eastAsia="ru-RU"/>
        </w:rPr>
      </w:pPr>
    </w:p>
    <w:p w:rsidR="00306156" w:rsidRPr="002A6599" w:rsidRDefault="00306156" w:rsidP="006C358B">
      <w:pPr>
        <w:spacing w:after="0" w:line="240" w:lineRule="auto"/>
        <w:rPr>
          <w:rFonts w:ascii="Times New Roman" w:eastAsia="Times New Roman" w:hAnsi="Times New Roman" w:cs="Times New Roman"/>
          <w:sz w:val="20"/>
          <w:szCs w:val="20"/>
          <w:lang w:eastAsia="ru-RU"/>
        </w:rPr>
      </w:pPr>
    </w:p>
    <w:p w:rsidR="006C358B" w:rsidRPr="002A6599" w:rsidRDefault="00900E80" w:rsidP="006C358B">
      <w:pPr>
        <w:spacing w:after="0" w:line="240" w:lineRule="auto"/>
        <w:rPr>
          <w:rFonts w:ascii="Times New Roman" w:eastAsia="Times New Roman" w:hAnsi="Times New Roman" w:cs="Times New Roman"/>
          <w:sz w:val="20"/>
          <w:szCs w:val="20"/>
          <w:lang w:eastAsia="ru-RU"/>
        </w:rPr>
      </w:pPr>
      <w:r w:rsidRPr="002A6599">
        <w:rPr>
          <w:rFonts w:ascii="Times New Roman" w:eastAsia="Times New Roman" w:hAnsi="Times New Roman" w:cs="Times New Roman"/>
          <w:sz w:val="20"/>
          <w:szCs w:val="20"/>
          <w:lang w:eastAsia="ru-RU"/>
        </w:rPr>
        <w:br w:type="textWrapping" w:clear="all"/>
      </w:r>
    </w:p>
    <w:p w:rsidR="006C358B" w:rsidRPr="002A6599" w:rsidRDefault="006C358B" w:rsidP="006C358B">
      <w:pPr>
        <w:spacing w:after="0" w:line="240" w:lineRule="auto"/>
        <w:rPr>
          <w:rFonts w:ascii="Times New Roman" w:eastAsia="Times New Roman" w:hAnsi="Times New Roman" w:cs="Times New Roman"/>
          <w:sz w:val="20"/>
          <w:szCs w:val="20"/>
          <w:lang w:eastAsia="ru-RU"/>
        </w:rPr>
      </w:pPr>
    </w:p>
    <w:sectPr w:rsidR="006C358B" w:rsidRPr="002A6599" w:rsidSect="00231D9B">
      <w:footerReference w:type="default" r:id="rId10"/>
      <w:pgSz w:w="16838" w:h="11906" w:orient="landscape"/>
      <w:pgMar w:top="426"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EB" w:rsidRDefault="00B574EB" w:rsidP="00E12322">
      <w:pPr>
        <w:spacing w:after="0" w:line="240" w:lineRule="auto"/>
      </w:pPr>
      <w:r>
        <w:separator/>
      </w:r>
    </w:p>
  </w:endnote>
  <w:endnote w:type="continuationSeparator" w:id="0">
    <w:p w:rsidR="00B574EB" w:rsidRDefault="00B574EB" w:rsidP="00E1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91733"/>
      <w:docPartObj>
        <w:docPartGallery w:val="Page Numbers (Bottom of Page)"/>
        <w:docPartUnique/>
      </w:docPartObj>
    </w:sdtPr>
    <w:sdtEndPr/>
    <w:sdtContent>
      <w:p w:rsidR="001F5B3F" w:rsidRDefault="001F5B3F">
        <w:pPr>
          <w:pStyle w:val="af1"/>
          <w:jc w:val="center"/>
        </w:pPr>
        <w:r>
          <w:fldChar w:fldCharType="begin"/>
        </w:r>
        <w:r>
          <w:instrText>PAGE   \* MERGEFORMAT</w:instrText>
        </w:r>
        <w:r>
          <w:fldChar w:fldCharType="separate"/>
        </w:r>
        <w:r w:rsidR="00A9033B" w:rsidRPr="00A9033B">
          <w:rPr>
            <w:noProof/>
            <w:lang w:val="ru-RU"/>
          </w:rPr>
          <w:t>1</w:t>
        </w:r>
        <w:r>
          <w:rPr>
            <w:noProof/>
            <w:lang w:val="ru-RU"/>
          </w:rPr>
          <w:fldChar w:fldCharType="end"/>
        </w:r>
      </w:p>
    </w:sdtContent>
  </w:sdt>
  <w:p w:rsidR="001F5B3F" w:rsidRDefault="001F5B3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EB" w:rsidRDefault="00B574EB" w:rsidP="00E12322">
      <w:pPr>
        <w:spacing w:after="0" w:line="240" w:lineRule="auto"/>
      </w:pPr>
      <w:r>
        <w:separator/>
      </w:r>
    </w:p>
  </w:footnote>
  <w:footnote w:type="continuationSeparator" w:id="0">
    <w:p w:rsidR="00B574EB" w:rsidRDefault="00B574EB" w:rsidP="00E12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66D"/>
      </v:shape>
    </w:pict>
  </w:numPicBullet>
  <w:abstractNum w:abstractNumId="0">
    <w:nsid w:val="0F851C63"/>
    <w:multiLevelType w:val="hybridMultilevel"/>
    <w:tmpl w:val="75584A68"/>
    <w:lvl w:ilvl="0" w:tplc="EE827DC0">
      <w:start w:val="2012"/>
      <w:numFmt w:val="bullet"/>
      <w:lvlText w:val="-"/>
      <w:lvlJc w:val="left"/>
      <w:pPr>
        <w:ind w:left="844" w:hanging="360"/>
      </w:pPr>
      <w:rPr>
        <w:rFonts w:ascii="Times New Roman" w:eastAsia="Times New Roman"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
    <w:nsid w:val="1F912AF0"/>
    <w:multiLevelType w:val="hybridMultilevel"/>
    <w:tmpl w:val="185CBFC8"/>
    <w:lvl w:ilvl="0" w:tplc="BC9C402A">
      <w:start w:val="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5F4ED9"/>
    <w:multiLevelType w:val="hybridMultilevel"/>
    <w:tmpl w:val="E612D30C"/>
    <w:lvl w:ilvl="0" w:tplc="30601C96">
      <w:start w:val="1"/>
      <w:numFmt w:val="decimal"/>
      <w:lvlText w:val="%1."/>
      <w:lvlJc w:val="left"/>
      <w:pPr>
        <w:ind w:left="805" w:hanging="360"/>
      </w:pPr>
      <w:rPr>
        <w:rFonts w:hint="default"/>
        <w:b w:val="0"/>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
    <w:nsid w:val="36634177"/>
    <w:multiLevelType w:val="hybridMultilevel"/>
    <w:tmpl w:val="1302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F27B3"/>
    <w:multiLevelType w:val="hybridMultilevel"/>
    <w:tmpl w:val="2892D860"/>
    <w:lvl w:ilvl="0" w:tplc="9872FD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D752D"/>
    <w:multiLevelType w:val="hybridMultilevel"/>
    <w:tmpl w:val="DFDC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66491"/>
    <w:multiLevelType w:val="hybridMultilevel"/>
    <w:tmpl w:val="9B082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795F99"/>
    <w:multiLevelType w:val="hybridMultilevel"/>
    <w:tmpl w:val="5754BF6E"/>
    <w:lvl w:ilvl="0" w:tplc="B2060618">
      <w:start w:val="2685"/>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49638D"/>
    <w:multiLevelType w:val="hybridMultilevel"/>
    <w:tmpl w:val="C0A04A90"/>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E1B50"/>
    <w:multiLevelType w:val="hybridMultilevel"/>
    <w:tmpl w:val="C1FC9C56"/>
    <w:lvl w:ilvl="0" w:tplc="20FE299C">
      <w:start w:val="3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630623"/>
    <w:multiLevelType w:val="hybridMultilevel"/>
    <w:tmpl w:val="36085ABC"/>
    <w:lvl w:ilvl="0" w:tplc="2A74EDA4">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704470"/>
    <w:multiLevelType w:val="hybridMultilevel"/>
    <w:tmpl w:val="3202EC5C"/>
    <w:lvl w:ilvl="0" w:tplc="51408DAA">
      <w:start w:val="1"/>
      <w:numFmt w:val="lowerLetter"/>
      <w:pStyle w:val="a"/>
      <w:lvlText w:val="%1."/>
      <w:lvlJc w:val="left"/>
      <w:pPr>
        <w:tabs>
          <w:tab w:val="num" w:pos="1632"/>
        </w:tabs>
        <w:ind w:left="1632" w:hanging="360"/>
      </w:pPr>
      <w:rPr>
        <w:rFonts w:cs="Times New Roman" w:hint="default"/>
        <w:b/>
      </w:rPr>
    </w:lvl>
    <w:lvl w:ilvl="1" w:tplc="04190019" w:tentative="1">
      <w:start w:val="1"/>
      <w:numFmt w:val="lowerLetter"/>
      <w:lvlText w:val="%2."/>
      <w:lvlJc w:val="left"/>
      <w:pPr>
        <w:tabs>
          <w:tab w:val="num" w:pos="2352"/>
        </w:tabs>
        <w:ind w:left="2352" w:hanging="360"/>
      </w:pPr>
      <w:rPr>
        <w:rFonts w:cs="Times New Roman"/>
      </w:rPr>
    </w:lvl>
    <w:lvl w:ilvl="2" w:tplc="0419001B" w:tentative="1">
      <w:start w:val="1"/>
      <w:numFmt w:val="lowerRoman"/>
      <w:lvlText w:val="%3."/>
      <w:lvlJc w:val="right"/>
      <w:pPr>
        <w:tabs>
          <w:tab w:val="num" w:pos="3072"/>
        </w:tabs>
        <w:ind w:left="3072" w:hanging="180"/>
      </w:pPr>
      <w:rPr>
        <w:rFonts w:cs="Times New Roman"/>
      </w:rPr>
    </w:lvl>
    <w:lvl w:ilvl="3" w:tplc="0419000F" w:tentative="1">
      <w:start w:val="1"/>
      <w:numFmt w:val="decimal"/>
      <w:lvlText w:val="%4."/>
      <w:lvlJc w:val="left"/>
      <w:pPr>
        <w:tabs>
          <w:tab w:val="num" w:pos="3792"/>
        </w:tabs>
        <w:ind w:left="3792" w:hanging="360"/>
      </w:pPr>
      <w:rPr>
        <w:rFonts w:cs="Times New Roman"/>
      </w:rPr>
    </w:lvl>
    <w:lvl w:ilvl="4" w:tplc="04190019" w:tentative="1">
      <w:start w:val="1"/>
      <w:numFmt w:val="lowerLetter"/>
      <w:lvlText w:val="%5."/>
      <w:lvlJc w:val="left"/>
      <w:pPr>
        <w:tabs>
          <w:tab w:val="num" w:pos="4512"/>
        </w:tabs>
        <w:ind w:left="4512" w:hanging="360"/>
      </w:pPr>
      <w:rPr>
        <w:rFonts w:cs="Times New Roman"/>
      </w:rPr>
    </w:lvl>
    <w:lvl w:ilvl="5" w:tplc="0419001B" w:tentative="1">
      <w:start w:val="1"/>
      <w:numFmt w:val="lowerRoman"/>
      <w:lvlText w:val="%6."/>
      <w:lvlJc w:val="right"/>
      <w:pPr>
        <w:tabs>
          <w:tab w:val="num" w:pos="5232"/>
        </w:tabs>
        <w:ind w:left="5232" w:hanging="180"/>
      </w:pPr>
      <w:rPr>
        <w:rFonts w:cs="Times New Roman"/>
      </w:rPr>
    </w:lvl>
    <w:lvl w:ilvl="6" w:tplc="0419000F" w:tentative="1">
      <w:start w:val="1"/>
      <w:numFmt w:val="decimal"/>
      <w:lvlText w:val="%7."/>
      <w:lvlJc w:val="left"/>
      <w:pPr>
        <w:tabs>
          <w:tab w:val="num" w:pos="5952"/>
        </w:tabs>
        <w:ind w:left="5952" w:hanging="360"/>
      </w:pPr>
      <w:rPr>
        <w:rFonts w:cs="Times New Roman"/>
      </w:rPr>
    </w:lvl>
    <w:lvl w:ilvl="7" w:tplc="04190019" w:tentative="1">
      <w:start w:val="1"/>
      <w:numFmt w:val="lowerLetter"/>
      <w:lvlText w:val="%8."/>
      <w:lvlJc w:val="left"/>
      <w:pPr>
        <w:tabs>
          <w:tab w:val="num" w:pos="6672"/>
        </w:tabs>
        <w:ind w:left="6672" w:hanging="360"/>
      </w:pPr>
      <w:rPr>
        <w:rFonts w:cs="Times New Roman"/>
      </w:rPr>
    </w:lvl>
    <w:lvl w:ilvl="8" w:tplc="0419001B" w:tentative="1">
      <w:start w:val="1"/>
      <w:numFmt w:val="lowerRoman"/>
      <w:lvlText w:val="%9."/>
      <w:lvlJc w:val="right"/>
      <w:pPr>
        <w:tabs>
          <w:tab w:val="num" w:pos="7392"/>
        </w:tabs>
        <w:ind w:left="7392" w:hanging="180"/>
      </w:pPr>
      <w:rPr>
        <w:rFonts w:cs="Times New Roman"/>
      </w:rPr>
    </w:lvl>
  </w:abstractNum>
  <w:abstractNum w:abstractNumId="12">
    <w:nsid w:val="7F275600"/>
    <w:multiLevelType w:val="hybridMultilevel"/>
    <w:tmpl w:val="31A865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10"/>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8B"/>
    <w:rsid w:val="00000A0D"/>
    <w:rsid w:val="000017F3"/>
    <w:rsid w:val="0000244D"/>
    <w:rsid w:val="00002757"/>
    <w:rsid w:val="00003F59"/>
    <w:rsid w:val="00010B02"/>
    <w:rsid w:val="00011293"/>
    <w:rsid w:val="00014CF0"/>
    <w:rsid w:val="00016D94"/>
    <w:rsid w:val="00017818"/>
    <w:rsid w:val="000207B7"/>
    <w:rsid w:val="00022AE6"/>
    <w:rsid w:val="000244AD"/>
    <w:rsid w:val="0002740F"/>
    <w:rsid w:val="00027F39"/>
    <w:rsid w:val="000303F1"/>
    <w:rsid w:val="000307CF"/>
    <w:rsid w:val="00032706"/>
    <w:rsid w:val="00033021"/>
    <w:rsid w:val="00034CDA"/>
    <w:rsid w:val="00036058"/>
    <w:rsid w:val="0003622E"/>
    <w:rsid w:val="000364D0"/>
    <w:rsid w:val="00036C93"/>
    <w:rsid w:val="00036CB9"/>
    <w:rsid w:val="00037E60"/>
    <w:rsid w:val="00042C27"/>
    <w:rsid w:val="0004413F"/>
    <w:rsid w:val="000468AB"/>
    <w:rsid w:val="000468C0"/>
    <w:rsid w:val="00047C56"/>
    <w:rsid w:val="000516F8"/>
    <w:rsid w:val="00051D0F"/>
    <w:rsid w:val="000521F0"/>
    <w:rsid w:val="000542D9"/>
    <w:rsid w:val="0005440A"/>
    <w:rsid w:val="000559FF"/>
    <w:rsid w:val="00055A23"/>
    <w:rsid w:val="00055CCE"/>
    <w:rsid w:val="0005614F"/>
    <w:rsid w:val="00056444"/>
    <w:rsid w:val="00057432"/>
    <w:rsid w:val="00057B28"/>
    <w:rsid w:val="00061C43"/>
    <w:rsid w:val="00063A60"/>
    <w:rsid w:val="00063CAB"/>
    <w:rsid w:val="0006493E"/>
    <w:rsid w:val="00065BEB"/>
    <w:rsid w:val="000677E5"/>
    <w:rsid w:val="00072A42"/>
    <w:rsid w:val="00072F7B"/>
    <w:rsid w:val="000758DF"/>
    <w:rsid w:val="0008019F"/>
    <w:rsid w:val="00080571"/>
    <w:rsid w:val="00080799"/>
    <w:rsid w:val="00081569"/>
    <w:rsid w:val="00087D7C"/>
    <w:rsid w:val="000915D5"/>
    <w:rsid w:val="00091D84"/>
    <w:rsid w:val="00092CD5"/>
    <w:rsid w:val="0009365E"/>
    <w:rsid w:val="00093CCF"/>
    <w:rsid w:val="000949F3"/>
    <w:rsid w:val="00094F03"/>
    <w:rsid w:val="00095161"/>
    <w:rsid w:val="000959D4"/>
    <w:rsid w:val="00095C2D"/>
    <w:rsid w:val="000961AD"/>
    <w:rsid w:val="00097BB7"/>
    <w:rsid w:val="000A01E6"/>
    <w:rsid w:val="000A18D7"/>
    <w:rsid w:val="000A1D16"/>
    <w:rsid w:val="000A21C7"/>
    <w:rsid w:val="000A282C"/>
    <w:rsid w:val="000A36FC"/>
    <w:rsid w:val="000A5E27"/>
    <w:rsid w:val="000B2C08"/>
    <w:rsid w:val="000B2E77"/>
    <w:rsid w:val="000B444F"/>
    <w:rsid w:val="000B4803"/>
    <w:rsid w:val="000B57B8"/>
    <w:rsid w:val="000B7227"/>
    <w:rsid w:val="000B75B5"/>
    <w:rsid w:val="000C0458"/>
    <w:rsid w:val="000C0E16"/>
    <w:rsid w:val="000C24DA"/>
    <w:rsid w:val="000C281A"/>
    <w:rsid w:val="000C3D3A"/>
    <w:rsid w:val="000C4341"/>
    <w:rsid w:val="000C4AD7"/>
    <w:rsid w:val="000C6788"/>
    <w:rsid w:val="000D0138"/>
    <w:rsid w:val="000D3A20"/>
    <w:rsid w:val="000D3E5D"/>
    <w:rsid w:val="000D4D57"/>
    <w:rsid w:val="000D540F"/>
    <w:rsid w:val="000E06F0"/>
    <w:rsid w:val="000E15EB"/>
    <w:rsid w:val="000E165F"/>
    <w:rsid w:val="000E26F3"/>
    <w:rsid w:val="000E2A2F"/>
    <w:rsid w:val="000E329F"/>
    <w:rsid w:val="000E3325"/>
    <w:rsid w:val="000E3F3C"/>
    <w:rsid w:val="000E4A31"/>
    <w:rsid w:val="000E5AE6"/>
    <w:rsid w:val="000E5D60"/>
    <w:rsid w:val="000E688F"/>
    <w:rsid w:val="000E7CD0"/>
    <w:rsid w:val="000F0E38"/>
    <w:rsid w:val="000F5198"/>
    <w:rsid w:val="000F5E7B"/>
    <w:rsid w:val="000F6F30"/>
    <w:rsid w:val="000F77DC"/>
    <w:rsid w:val="00100A38"/>
    <w:rsid w:val="001015DC"/>
    <w:rsid w:val="001017A5"/>
    <w:rsid w:val="001045A8"/>
    <w:rsid w:val="00104B46"/>
    <w:rsid w:val="001068C0"/>
    <w:rsid w:val="00106E01"/>
    <w:rsid w:val="00107304"/>
    <w:rsid w:val="001124D1"/>
    <w:rsid w:val="00112C9F"/>
    <w:rsid w:val="0011492C"/>
    <w:rsid w:val="00115ADF"/>
    <w:rsid w:val="00116485"/>
    <w:rsid w:val="001178D5"/>
    <w:rsid w:val="0012093C"/>
    <w:rsid w:val="001209E3"/>
    <w:rsid w:val="00121A00"/>
    <w:rsid w:val="0012293C"/>
    <w:rsid w:val="00123EBD"/>
    <w:rsid w:val="00124E5A"/>
    <w:rsid w:val="00124F9D"/>
    <w:rsid w:val="00126B58"/>
    <w:rsid w:val="001305BE"/>
    <w:rsid w:val="001314AC"/>
    <w:rsid w:val="001316B4"/>
    <w:rsid w:val="0013311C"/>
    <w:rsid w:val="001333DF"/>
    <w:rsid w:val="0013388D"/>
    <w:rsid w:val="0013396F"/>
    <w:rsid w:val="00133B13"/>
    <w:rsid w:val="00133B19"/>
    <w:rsid w:val="00135092"/>
    <w:rsid w:val="00135F18"/>
    <w:rsid w:val="00136B2D"/>
    <w:rsid w:val="00137251"/>
    <w:rsid w:val="001373AA"/>
    <w:rsid w:val="0014046C"/>
    <w:rsid w:val="0014150F"/>
    <w:rsid w:val="00141D8E"/>
    <w:rsid w:val="001429D7"/>
    <w:rsid w:val="00142A54"/>
    <w:rsid w:val="00144064"/>
    <w:rsid w:val="001442DE"/>
    <w:rsid w:val="0014576D"/>
    <w:rsid w:val="0014695B"/>
    <w:rsid w:val="00147BE4"/>
    <w:rsid w:val="00151612"/>
    <w:rsid w:val="00153BE4"/>
    <w:rsid w:val="00154C45"/>
    <w:rsid w:val="00156E4E"/>
    <w:rsid w:val="00157E74"/>
    <w:rsid w:val="001607DC"/>
    <w:rsid w:val="0017140D"/>
    <w:rsid w:val="00174640"/>
    <w:rsid w:val="001757CB"/>
    <w:rsid w:val="0017632A"/>
    <w:rsid w:val="00177D47"/>
    <w:rsid w:val="00180DEB"/>
    <w:rsid w:val="001822D0"/>
    <w:rsid w:val="0018232B"/>
    <w:rsid w:val="0018281A"/>
    <w:rsid w:val="00182E5A"/>
    <w:rsid w:val="00183EEE"/>
    <w:rsid w:val="00185C80"/>
    <w:rsid w:val="00186EFA"/>
    <w:rsid w:val="00187916"/>
    <w:rsid w:val="00193D68"/>
    <w:rsid w:val="00194745"/>
    <w:rsid w:val="00194A40"/>
    <w:rsid w:val="00194C46"/>
    <w:rsid w:val="00195F40"/>
    <w:rsid w:val="00195F44"/>
    <w:rsid w:val="001961B8"/>
    <w:rsid w:val="001966EB"/>
    <w:rsid w:val="00197174"/>
    <w:rsid w:val="00197574"/>
    <w:rsid w:val="001A0571"/>
    <w:rsid w:val="001A1154"/>
    <w:rsid w:val="001A3BDE"/>
    <w:rsid w:val="001A5D37"/>
    <w:rsid w:val="001A68B6"/>
    <w:rsid w:val="001A6FEC"/>
    <w:rsid w:val="001A7D50"/>
    <w:rsid w:val="001B154A"/>
    <w:rsid w:val="001B1A42"/>
    <w:rsid w:val="001B1D68"/>
    <w:rsid w:val="001B2021"/>
    <w:rsid w:val="001B2DE9"/>
    <w:rsid w:val="001B2E94"/>
    <w:rsid w:val="001B3390"/>
    <w:rsid w:val="001B3BF0"/>
    <w:rsid w:val="001B44C1"/>
    <w:rsid w:val="001B468C"/>
    <w:rsid w:val="001C04C6"/>
    <w:rsid w:val="001C31CE"/>
    <w:rsid w:val="001C676B"/>
    <w:rsid w:val="001C77E7"/>
    <w:rsid w:val="001C7873"/>
    <w:rsid w:val="001D02A4"/>
    <w:rsid w:val="001D0F9C"/>
    <w:rsid w:val="001D4753"/>
    <w:rsid w:val="001D4FAC"/>
    <w:rsid w:val="001E1C71"/>
    <w:rsid w:val="001E4628"/>
    <w:rsid w:val="001E578E"/>
    <w:rsid w:val="001E74D0"/>
    <w:rsid w:val="001F0751"/>
    <w:rsid w:val="001F15F6"/>
    <w:rsid w:val="001F30AC"/>
    <w:rsid w:val="001F3D6A"/>
    <w:rsid w:val="001F47C4"/>
    <w:rsid w:val="001F4F9C"/>
    <w:rsid w:val="001F5B3F"/>
    <w:rsid w:val="001F7085"/>
    <w:rsid w:val="0020153E"/>
    <w:rsid w:val="002016C7"/>
    <w:rsid w:val="002025CD"/>
    <w:rsid w:val="00207465"/>
    <w:rsid w:val="00211471"/>
    <w:rsid w:val="002135DD"/>
    <w:rsid w:val="002159B3"/>
    <w:rsid w:val="00216A53"/>
    <w:rsid w:val="00221DAB"/>
    <w:rsid w:val="00223432"/>
    <w:rsid w:val="00224D3E"/>
    <w:rsid w:val="00226F90"/>
    <w:rsid w:val="002277A8"/>
    <w:rsid w:val="0022793D"/>
    <w:rsid w:val="00230716"/>
    <w:rsid w:val="00231088"/>
    <w:rsid w:val="00231D9B"/>
    <w:rsid w:val="00232126"/>
    <w:rsid w:val="00233011"/>
    <w:rsid w:val="002377B8"/>
    <w:rsid w:val="0024070D"/>
    <w:rsid w:val="002416FA"/>
    <w:rsid w:val="002435D2"/>
    <w:rsid w:val="00243834"/>
    <w:rsid w:val="002451A9"/>
    <w:rsid w:val="00245592"/>
    <w:rsid w:val="002457B3"/>
    <w:rsid w:val="00246888"/>
    <w:rsid w:val="0025131B"/>
    <w:rsid w:val="002527B5"/>
    <w:rsid w:val="00255B90"/>
    <w:rsid w:val="00261062"/>
    <w:rsid w:val="002612F6"/>
    <w:rsid w:val="00263A22"/>
    <w:rsid w:val="00263E06"/>
    <w:rsid w:val="00263FA6"/>
    <w:rsid w:val="00266CDC"/>
    <w:rsid w:val="0027060E"/>
    <w:rsid w:val="0027185D"/>
    <w:rsid w:val="00273024"/>
    <w:rsid w:val="002749C4"/>
    <w:rsid w:val="002749F3"/>
    <w:rsid w:val="002800BA"/>
    <w:rsid w:val="00280BC5"/>
    <w:rsid w:val="002826BA"/>
    <w:rsid w:val="002826CD"/>
    <w:rsid w:val="002840F3"/>
    <w:rsid w:val="002843A6"/>
    <w:rsid w:val="00284E0B"/>
    <w:rsid w:val="002852B9"/>
    <w:rsid w:val="00285980"/>
    <w:rsid w:val="00285CA3"/>
    <w:rsid w:val="002864CB"/>
    <w:rsid w:val="00290314"/>
    <w:rsid w:val="00290B64"/>
    <w:rsid w:val="00290E70"/>
    <w:rsid w:val="0029365C"/>
    <w:rsid w:val="002970A8"/>
    <w:rsid w:val="00297151"/>
    <w:rsid w:val="00297B00"/>
    <w:rsid w:val="002A059D"/>
    <w:rsid w:val="002A35A2"/>
    <w:rsid w:val="002A3CF7"/>
    <w:rsid w:val="002A6599"/>
    <w:rsid w:val="002A669F"/>
    <w:rsid w:val="002B161D"/>
    <w:rsid w:val="002B1DE7"/>
    <w:rsid w:val="002B4B9C"/>
    <w:rsid w:val="002B7CD6"/>
    <w:rsid w:val="002C220E"/>
    <w:rsid w:val="002C32D4"/>
    <w:rsid w:val="002C3F3F"/>
    <w:rsid w:val="002C453B"/>
    <w:rsid w:val="002C5951"/>
    <w:rsid w:val="002C7F6E"/>
    <w:rsid w:val="002D0083"/>
    <w:rsid w:val="002D29CC"/>
    <w:rsid w:val="002D2ADB"/>
    <w:rsid w:val="002D6F09"/>
    <w:rsid w:val="002D791B"/>
    <w:rsid w:val="002E02BE"/>
    <w:rsid w:val="002E0C10"/>
    <w:rsid w:val="002E0D4E"/>
    <w:rsid w:val="002E4FF4"/>
    <w:rsid w:val="002E5440"/>
    <w:rsid w:val="002E5B24"/>
    <w:rsid w:val="002E759F"/>
    <w:rsid w:val="002F0FC2"/>
    <w:rsid w:val="002F10AA"/>
    <w:rsid w:val="002F194F"/>
    <w:rsid w:val="002F35C3"/>
    <w:rsid w:val="002F5BAB"/>
    <w:rsid w:val="002F6A5F"/>
    <w:rsid w:val="002F7EEA"/>
    <w:rsid w:val="00301E1C"/>
    <w:rsid w:val="003020B6"/>
    <w:rsid w:val="00304764"/>
    <w:rsid w:val="00306156"/>
    <w:rsid w:val="00306DC4"/>
    <w:rsid w:val="00313C09"/>
    <w:rsid w:val="00314023"/>
    <w:rsid w:val="003152FD"/>
    <w:rsid w:val="00316BF7"/>
    <w:rsid w:val="0031743E"/>
    <w:rsid w:val="003202A1"/>
    <w:rsid w:val="00321577"/>
    <w:rsid w:val="0032436C"/>
    <w:rsid w:val="00324EB6"/>
    <w:rsid w:val="00325004"/>
    <w:rsid w:val="00326361"/>
    <w:rsid w:val="00330076"/>
    <w:rsid w:val="00330AA5"/>
    <w:rsid w:val="00331998"/>
    <w:rsid w:val="00331AE4"/>
    <w:rsid w:val="003334A1"/>
    <w:rsid w:val="00333B96"/>
    <w:rsid w:val="00334391"/>
    <w:rsid w:val="0033756F"/>
    <w:rsid w:val="00340910"/>
    <w:rsid w:val="00340F40"/>
    <w:rsid w:val="00344260"/>
    <w:rsid w:val="00344BA5"/>
    <w:rsid w:val="00346E5D"/>
    <w:rsid w:val="00351859"/>
    <w:rsid w:val="00353204"/>
    <w:rsid w:val="0035334C"/>
    <w:rsid w:val="0035584A"/>
    <w:rsid w:val="00355C80"/>
    <w:rsid w:val="00356145"/>
    <w:rsid w:val="00356218"/>
    <w:rsid w:val="00357298"/>
    <w:rsid w:val="003651D4"/>
    <w:rsid w:val="00366E14"/>
    <w:rsid w:val="00367F70"/>
    <w:rsid w:val="00370262"/>
    <w:rsid w:val="00371AD4"/>
    <w:rsid w:val="00373B63"/>
    <w:rsid w:val="00374CD0"/>
    <w:rsid w:val="00375E6A"/>
    <w:rsid w:val="00381956"/>
    <w:rsid w:val="00381A7E"/>
    <w:rsid w:val="00384289"/>
    <w:rsid w:val="00387448"/>
    <w:rsid w:val="003878B8"/>
    <w:rsid w:val="0039005A"/>
    <w:rsid w:val="003914C1"/>
    <w:rsid w:val="00391D8F"/>
    <w:rsid w:val="00394EA9"/>
    <w:rsid w:val="00396DDA"/>
    <w:rsid w:val="003A0097"/>
    <w:rsid w:val="003A5E65"/>
    <w:rsid w:val="003A5EF5"/>
    <w:rsid w:val="003A7A06"/>
    <w:rsid w:val="003B372D"/>
    <w:rsid w:val="003B4A4F"/>
    <w:rsid w:val="003B4BD1"/>
    <w:rsid w:val="003B64F2"/>
    <w:rsid w:val="003B64FF"/>
    <w:rsid w:val="003C056D"/>
    <w:rsid w:val="003C228E"/>
    <w:rsid w:val="003C2440"/>
    <w:rsid w:val="003C3808"/>
    <w:rsid w:val="003C48CD"/>
    <w:rsid w:val="003C49F4"/>
    <w:rsid w:val="003C4BEF"/>
    <w:rsid w:val="003C767E"/>
    <w:rsid w:val="003D3A86"/>
    <w:rsid w:val="003D447D"/>
    <w:rsid w:val="003D49C6"/>
    <w:rsid w:val="003D506F"/>
    <w:rsid w:val="003D6858"/>
    <w:rsid w:val="003D68A5"/>
    <w:rsid w:val="003D7720"/>
    <w:rsid w:val="003E028C"/>
    <w:rsid w:val="003E143B"/>
    <w:rsid w:val="003E3DF1"/>
    <w:rsid w:val="003E3FB2"/>
    <w:rsid w:val="003E46D9"/>
    <w:rsid w:val="003E5F31"/>
    <w:rsid w:val="003E731C"/>
    <w:rsid w:val="003F1421"/>
    <w:rsid w:val="003F1C07"/>
    <w:rsid w:val="003F2ED4"/>
    <w:rsid w:val="003F3040"/>
    <w:rsid w:val="003F4596"/>
    <w:rsid w:val="003F66CD"/>
    <w:rsid w:val="003F6801"/>
    <w:rsid w:val="003F70EC"/>
    <w:rsid w:val="00404257"/>
    <w:rsid w:val="00410B8E"/>
    <w:rsid w:val="00412E5E"/>
    <w:rsid w:val="00414A92"/>
    <w:rsid w:val="00415622"/>
    <w:rsid w:val="004157BC"/>
    <w:rsid w:val="00417BFA"/>
    <w:rsid w:val="004210A6"/>
    <w:rsid w:val="0042152B"/>
    <w:rsid w:val="00421784"/>
    <w:rsid w:val="0042268A"/>
    <w:rsid w:val="004256FE"/>
    <w:rsid w:val="00426A61"/>
    <w:rsid w:val="00426A69"/>
    <w:rsid w:val="0043195A"/>
    <w:rsid w:val="00431E1C"/>
    <w:rsid w:val="004327FA"/>
    <w:rsid w:val="0043596B"/>
    <w:rsid w:val="00436AF9"/>
    <w:rsid w:val="004403DF"/>
    <w:rsid w:val="00445662"/>
    <w:rsid w:val="004522B8"/>
    <w:rsid w:val="00452F3D"/>
    <w:rsid w:val="0045345B"/>
    <w:rsid w:val="004536DE"/>
    <w:rsid w:val="00456740"/>
    <w:rsid w:val="004603CC"/>
    <w:rsid w:val="00460763"/>
    <w:rsid w:val="004607D6"/>
    <w:rsid w:val="00462839"/>
    <w:rsid w:val="00463AC3"/>
    <w:rsid w:val="00467322"/>
    <w:rsid w:val="00470305"/>
    <w:rsid w:val="00472025"/>
    <w:rsid w:val="00473449"/>
    <w:rsid w:val="00474AC0"/>
    <w:rsid w:val="00475E2D"/>
    <w:rsid w:val="00476D43"/>
    <w:rsid w:val="00476E24"/>
    <w:rsid w:val="004774B9"/>
    <w:rsid w:val="004850BB"/>
    <w:rsid w:val="004856EF"/>
    <w:rsid w:val="00485AB0"/>
    <w:rsid w:val="0048625B"/>
    <w:rsid w:val="00486B3E"/>
    <w:rsid w:val="00486C47"/>
    <w:rsid w:val="00486FAB"/>
    <w:rsid w:val="0048714B"/>
    <w:rsid w:val="00490D09"/>
    <w:rsid w:val="00492887"/>
    <w:rsid w:val="004942B8"/>
    <w:rsid w:val="004976A6"/>
    <w:rsid w:val="004A2ED6"/>
    <w:rsid w:val="004A342E"/>
    <w:rsid w:val="004A3B58"/>
    <w:rsid w:val="004B083E"/>
    <w:rsid w:val="004B20E5"/>
    <w:rsid w:val="004B3DEE"/>
    <w:rsid w:val="004B3EE8"/>
    <w:rsid w:val="004B5705"/>
    <w:rsid w:val="004B5A6C"/>
    <w:rsid w:val="004C0A75"/>
    <w:rsid w:val="004C17C0"/>
    <w:rsid w:val="004C1A5A"/>
    <w:rsid w:val="004C213A"/>
    <w:rsid w:val="004C2446"/>
    <w:rsid w:val="004C5333"/>
    <w:rsid w:val="004C6114"/>
    <w:rsid w:val="004C6F62"/>
    <w:rsid w:val="004C7DD9"/>
    <w:rsid w:val="004D3071"/>
    <w:rsid w:val="004D3BAB"/>
    <w:rsid w:val="004D43D0"/>
    <w:rsid w:val="004D5067"/>
    <w:rsid w:val="004D6448"/>
    <w:rsid w:val="004D6659"/>
    <w:rsid w:val="004D7A08"/>
    <w:rsid w:val="004D7C20"/>
    <w:rsid w:val="004E29D4"/>
    <w:rsid w:val="004E3FBD"/>
    <w:rsid w:val="004E45F8"/>
    <w:rsid w:val="004E667D"/>
    <w:rsid w:val="004E67CB"/>
    <w:rsid w:val="004F32FC"/>
    <w:rsid w:val="004F4B16"/>
    <w:rsid w:val="004F5805"/>
    <w:rsid w:val="004F6AA3"/>
    <w:rsid w:val="004F6B41"/>
    <w:rsid w:val="004F6EAE"/>
    <w:rsid w:val="005008F5"/>
    <w:rsid w:val="005012F2"/>
    <w:rsid w:val="00502290"/>
    <w:rsid w:val="005035B9"/>
    <w:rsid w:val="005054DB"/>
    <w:rsid w:val="00505F35"/>
    <w:rsid w:val="005069CF"/>
    <w:rsid w:val="0050749A"/>
    <w:rsid w:val="005117BA"/>
    <w:rsid w:val="0051197A"/>
    <w:rsid w:val="00511E7B"/>
    <w:rsid w:val="00514793"/>
    <w:rsid w:val="00520061"/>
    <w:rsid w:val="00521E81"/>
    <w:rsid w:val="00524C35"/>
    <w:rsid w:val="00525057"/>
    <w:rsid w:val="00525D1E"/>
    <w:rsid w:val="005307F7"/>
    <w:rsid w:val="00531938"/>
    <w:rsid w:val="00532D3F"/>
    <w:rsid w:val="00533DEF"/>
    <w:rsid w:val="0053464B"/>
    <w:rsid w:val="0053682E"/>
    <w:rsid w:val="005404CF"/>
    <w:rsid w:val="00541D1A"/>
    <w:rsid w:val="005431A7"/>
    <w:rsid w:val="0054462F"/>
    <w:rsid w:val="005450AB"/>
    <w:rsid w:val="005457F8"/>
    <w:rsid w:val="005460F8"/>
    <w:rsid w:val="0054648D"/>
    <w:rsid w:val="00546910"/>
    <w:rsid w:val="005474BA"/>
    <w:rsid w:val="0055433F"/>
    <w:rsid w:val="0055681C"/>
    <w:rsid w:val="0055724F"/>
    <w:rsid w:val="005572A0"/>
    <w:rsid w:val="00562A38"/>
    <w:rsid w:val="00564C5B"/>
    <w:rsid w:val="005703FA"/>
    <w:rsid w:val="005710C7"/>
    <w:rsid w:val="0057491E"/>
    <w:rsid w:val="0057734C"/>
    <w:rsid w:val="00577F1D"/>
    <w:rsid w:val="0058060F"/>
    <w:rsid w:val="00580BCA"/>
    <w:rsid w:val="0058105B"/>
    <w:rsid w:val="00583964"/>
    <w:rsid w:val="00583AFB"/>
    <w:rsid w:val="00583D94"/>
    <w:rsid w:val="0058503B"/>
    <w:rsid w:val="00585077"/>
    <w:rsid w:val="0058552E"/>
    <w:rsid w:val="00585538"/>
    <w:rsid w:val="0058751A"/>
    <w:rsid w:val="005909EB"/>
    <w:rsid w:val="0059172C"/>
    <w:rsid w:val="00591FC1"/>
    <w:rsid w:val="005934C8"/>
    <w:rsid w:val="0059787D"/>
    <w:rsid w:val="005A00D7"/>
    <w:rsid w:val="005A2DC8"/>
    <w:rsid w:val="005A33D7"/>
    <w:rsid w:val="005A3B4A"/>
    <w:rsid w:val="005A4E1B"/>
    <w:rsid w:val="005A715F"/>
    <w:rsid w:val="005A7E6B"/>
    <w:rsid w:val="005B04F6"/>
    <w:rsid w:val="005B0DD1"/>
    <w:rsid w:val="005B0FBC"/>
    <w:rsid w:val="005B25E9"/>
    <w:rsid w:val="005B26D8"/>
    <w:rsid w:val="005B3850"/>
    <w:rsid w:val="005B4012"/>
    <w:rsid w:val="005B49C1"/>
    <w:rsid w:val="005B4AD2"/>
    <w:rsid w:val="005B4E93"/>
    <w:rsid w:val="005C0988"/>
    <w:rsid w:val="005C18D0"/>
    <w:rsid w:val="005C24B7"/>
    <w:rsid w:val="005C3DA2"/>
    <w:rsid w:val="005C5B13"/>
    <w:rsid w:val="005C7AB2"/>
    <w:rsid w:val="005D06FA"/>
    <w:rsid w:val="005D16D3"/>
    <w:rsid w:val="005D1845"/>
    <w:rsid w:val="005D2724"/>
    <w:rsid w:val="005D3536"/>
    <w:rsid w:val="005D606B"/>
    <w:rsid w:val="005D715F"/>
    <w:rsid w:val="005E458F"/>
    <w:rsid w:val="005E5663"/>
    <w:rsid w:val="005E5CE0"/>
    <w:rsid w:val="005F112C"/>
    <w:rsid w:val="005F1F29"/>
    <w:rsid w:val="005F25D9"/>
    <w:rsid w:val="005F2DE7"/>
    <w:rsid w:val="005F5BC7"/>
    <w:rsid w:val="005F74DE"/>
    <w:rsid w:val="006002C0"/>
    <w:rsid w:val="00601D0E"/>
    <w:rsid w:val="00601FA0"/>
    <w:rsid w:val="00604AE8"/>
    <w:rsid w:val="00604FD6"/>
    <w:rsid w:val="00605385"/>
    <w:rsid w:val="00612416"/>
    <w:rsid w:val="006154C1"/>
    <w:rsid w:val="00615762"/>
    <w:rsid w:val="00616229"/>
    <w:rsid w:val="006169A6"/>
    <w:rsid w:val="006217DC"/>
    <w:rsid w:val="006221F2"/>
    <w:rsid w:val="00623308"/>
    <w:rsid w:val="00624C2A"/>
    <w:rsid w:val="0062505B"/>
    <w:rsid w:val="00632AC5"/>
    <w:rsid w:val="0063340C"/>
    <w:rsid w:val="0063500A"/>
    <w:rsid w:val="00635028"/>
    <w:rsid w:val="006355A1"/>
    <w:rsid w:val="00635A23"/>
    <w:rsid w:val="006372FE"/>
    <w:rsid w:val="00637A17"/>
    <w:rsid w:val="00642FF9"/>
    <w:rsid w:val="0064330E"/>
    <w:rsid w:val="00644510"/>
    <w:rsid w:val="00644ACD"/>
    <w:rsid w:val="00645234"/>
    <w:rsid w:val="006453B6"/>
    <w:rsid w:val="0064655E"/>
    <w:rsid w:val="00646921"/>
    <w:rsid w:val="00647E69"/>
    <w:rsid w:val="00652088"/>
    <w:rsid w:val="006537D7"/>
    <w:rsid w:val="00654ABC"/>
    <w:rsid w:val="00654DE9"/>
    <w:rsid w:val="00655A92"/>
    <w:rsid w:val="0065608A"/>
    <w:rsid w:val="006574B0"/>
    <w:rsid w:val="00660C77"/>
    <w:rsid w:val="0066304C"/>
    <w:rsid w:val="00663A8E"/>
    <w:rsid w:val="00663DD0"/>
    <w:rsid w:val="00665C8F"/>
    <w:rsid w:val="006665A4"/>
    <w:rsid w:val="006716F2"/>
    <w:rsid w:val="00674D9B"/>
    <w:rsid w:val="006807C0"/>
    <w:rsid w:val="0068290A"/>
    <w:rsid w:val="00683510"/>
    <w:rsid w:val="00685DC5"/>
    <w:rsid w:val="00686DEE"/>
    <w:rsid w:val="0068777E"/>
    <w:rsid w:val="006903F5"/>
    <w:rsid w:val="00690871"/>
    <w:rsid w:val="0069150F"/>
    <w:rsid w:val="006933BE"/>
    <w:rsid w:val="00694681"/>
    <w:rsid w:val="006947E6"/>
    <w:rsid w:val="00694A20"/>
    <w:rsid w:val="00696AF8"/>
    <w:rsid w:val="006A1647"/>
    <w:rsid w:val="006A3419"/>
    <w:rsid w:val="006A3D04"/>
    <w:rsid w:val="006B05D7"/>
    <w:rsid w:val="006B11E5"/>
    <w:rsid w:val="006B3F11"/>
    <w:rsid w:val="006B4749"/>
    <w:rsid w:val="006B4EA9"/>
    <w:rsid w:val="006B5870"/>
    <w:rsid w:val="006C047D"/>
    <w:rsid w:val="006C10DB"/>
    <w:rsid w:val="006C1E7E"/>
    <w:rsid w:val="006C1EE1"/>
    <w:rsid w:val="006C358B"/>
    <w:rsid w:val="006C620A"/>
    <w:rsid w:val="006C629C"/>
    <w:rsid w:val="006D03E3"/>
    <w:rsid w:val="006D1710"/>
    <w:rsid w:val="006D1E50"/>
    <w:rsid w:val="006D653E"/>
    <w:rsid w:val="006D6C8B"/>
    <w:rsid w:val="006E022E"/>
    <w:rsid w:val="006E05F4"/>
    <w:rsid w:val="006E0B07"/>
    <w:rsid w:val="006E0FA3"/>
    <w:rsid w:val="006E0FCA"/>
    <w:rsid w:val="006E2D84"/>
    <w:rsid w:val="006E3D65"/>
    <w:rsid w:val="006E4B6C"/>
    <w:rsid w:val="006E5449"/>
    <w:rsid w:val="006E7769"/>
    <w:rsid w:val="006F06AA"/>
    <w:rsid w:val="006F1240"/>
    <w:rsid w:val="006F2F54"/>
    <w:rsid w:val="006F33F6"/>
    <w:rsid w:val="006F4195"/>
    <w:rsid w:val="006F492B"/>
    <w:rsid w:val="006F5E4C"/>
    <w:rsid w:val="006F623B"/>
    <w:rsid w:val="006F69C5"/>
    <w:rsid w:val="006F7BD9"/>
    <w:rsid w:val="007004CB"/>
    <w:rsid w:val="00706311"/>
    <w:rsid w:val="007065AE"/>
    <w:rsid w:val="007076EF"/>
    <w:rsid w:val="00712143"/>
    <w:rsid w:val="007146D8"/>
    <w:rsid w:val="00714C82"/>
    <w:rsid w:val="00717811"/>
    <w:rsid w:val="00721D1A"/>
    <w:rsid w:val="00721F7A"/>
    <w:rsid w:val="00722D9D"/>
    <w:rsid w:val="00723BE4"/>
    <w:rsid w:val="00724E9E"/>
    <w:rsid w:val="007265DB"/>
    <w:rsid w:val="00726A08"/>
    <w:rsid w:val="00726DA3"/>
    <w:rsid w:val="00730E4E"/>
    <w:rsid w:val="0073131B"/>
    <w:rsid w:val="00733510"/>
    <w:rsid w:val="00740145"/>
    <w:rsid w:val="0074088E"/>
    <w:rsid w:val="0074263E"/>
    <w:rsid w:val="00742A29"/>
    <w:rsid w:val="00743826"/>
    <w:rsid w:val="00744DC9"/>
    <w:rsid w:val="00744FF0"/>
    <w:rsid w:val="00745324"/>
    <w:rsid w:val="00746335"/>
    <w:rsid w:val="0074673A"/>
    <w:rsid w:val="007506E6"/>
    <w:rsid w:val="00751024"/>
    <w:rsid w:val="00751DEF"/>
    <w:rsid w:val="00751F27"/>
    <w:rsid w:val="00752663"/>
    <w:rsid w:val="007527ED"/>
    <w:rsid w:val="00752E92"/>
    <w:rsid w:val="00755060"/>
    <w:rsid w:val="00755551"/>
    <w:rsid w:val="007559E5"/>
    <w:rsid w:val="007578A5"/>
    <w:rsid w:val="00764110"/>
    <w:rsid w:val="0076425F"/>
    <w:rsid w:val="00764A98"/>
    <w:rsid w:val="0076541F"/>
    <w:rsid w:val="00765B52"/>
    <w:rsid w:val="00766A79"/>
    <w:rsid w:val="00767F15"/>
    <w:rsid w:val="00771B1E"/>
    <w:rsid w:val="00773E67"/>
    <w:rsid w:val="00774285"/>
    <w:rsid w:val="007749FD"/>
    <w:rsid w:val="007750EB"/>
    <w:rsid w:val="007764A8"/>
    <w:rsid w:val="00776A64"/>
    <w:rsid w:val="00781468"/>
    <w:rsid w:val="0078357E"/>
    <w:rsid w:val="00784E16"/>
    <w:rsid w:val="00786198"/>
    <w:rsid w:val="007871F7"/>
    <w:rsid w:val="007945F5"/>
    <w:rsid w:val="00795FFE"/>
    <w:rsid w:val="007968D7"/>
    <w:rsid w:val="00797937"/>
    <w:rsid w:val="007A17DD"/>
    <w:rsid w:val="007A2CFE"/>
    <w:rsid w:val="007A497E"/>
    <w:rsid w:val="007B1A49"/>
    <w:rsid w:val="007B6DD0"/>
    <w:rsid w:val="007C0BB0"/>
    <w:rsid w:val="007C18BE"/>
    <w:rsid w:val="007C3337"/>
    <w:rsid w:val="007C441B"/>
    <w:rsid w:val="007C5D5D"/>
    <w:rsid w:val="007C64BE"/>
    <w:rsid w:val="007D0F27"/>
    <w:rsid w:val="007D1580"/>
    <w:rsid w:val="007D1FA2"/>
    <w:rsid w:val="007D206F"/>
    <w:rsid w:val="007D2534"/>
    <w:rsid w:val="007D26A4"/>
    <w:rsid w:val="007D2C17"/>
    <w:rsid w:val="007D58D4"/>
    <w:rsid w:val="007D6055"/>
    <w:rsid w:val="007D7A82"/>
    <w:rsid w:val="007E0AF6"/>
    <w:rsid w:val="007E47B2"/>
    <w:rsid w:val="007E4FD2"/>
    <w:rsid w:val="007E57F7"/>
    <w:rsid w:val="007F045E"/>
    <w:rsid w:val="007F105F"/>
    <w:rsid w:val="007F1279"/>
    <w:rsid w:val="007F558E"/>
    <w:rsid w:val="007F56B3"/>
    <w:rsid w:val="007F64D6"/>
    <w:rsid w:val="007F7AC0"/>
    <w:rsid w:val="00801FCD"/>
    <w:rsid w:val="00805186"/>
    <w:rsid w:val="00807A14"/>
    <w:rsid w:val="00807BF6"/>
    <w:rsid w:val="0081094F"/>
    <w:rsid w:val="0081138A"/>
    <w:rsid w:val="00811B4B"/>
    <w:rsid w:val="008127CA"/>
    <w:rsid w:val="00817D01"/>
    <w:rsid w:val="00817E63"/>
    <w:rsid w:val="0082081F"/>
    <w:rsid w:val="00820CF6"/>
    <w:rsid w:val="00823CEF"/>
    <w:rsid w:val="00824C27"/>
    <w:rsid w:val="00824D6A"/>
    <w:rsid w:val="0082566F"/>
    <w:rsid w:val="00826C31"/>
    <w:rsid w:val="00826EAD"/>
    <w:rsid w:val="00826F4C"/>
    <w:rsid w:val="008355C6"/>
    <w:rsid w:val="00835B3C"/>
    <w:rsid w:val="00836D67"/>
    <w:rsid w:val="00837AA1"/>
    <w:rsid w:val="008421AD"/>
    <w:rsid w:val="008424C0"/>
    <w:rsid w:val="00842827"/>
    <w:rsid w:val="00842F5B"/>
    <w:rsid w:val="00843A08"/>
    <w:rsid w:val="00843B96"/>
    <w:rsid w:val="00844AF2"/>
    <w:rsid w:val="00845ADE"/>
    <w:rsid w:val="00846268"/>
    <w:rsid w:val="0084636B"/>
    <w:rsid w:val="00846876"/>
    <w:rsid w:val="008470F3"/>
    <w:rsid w:val="008555BF"/>
    <w:rsid w:val="008557A8"/>
    <w:rsid w:val="00857100"/>
    <w:rsid w:val="00862497"/>
    <w:rsid w:val="00863B91"/>
    <w:rsid w:val="008666EA"/>
    <w:rsid w:val="008676B5"/>
    <w:rsid w:val="00867E96"/>
    <w:rsid w:val="00870AF6"/>
    <w:rsid w:val="00873A95"/>
    <w:rsid w:val="008759BA"/>
    <w:rsid w:val="0087732B"/>
    <w:rsid w:val="00880086"/>
    <w:rsid w:val="008825A1"/>
    <w:rsid w:val="00884E37"/>
    <w:rsid w:val="00886940"/>
    <w:rsid w:val="00892AA9"/>
    <w:rsid w:val="008930B2"/>
    <w:rsid w:val="00893B86"/>
    <w:rsid w:val="00894425"/>
    <w:rsid w:val="008A2481"/>
    <w:rsid w:val="008A2B30"/>
    <w:rsid w:val="008A46D2"/>
    <w:rsid w:val="008A4DE3"/>
    <w:rsid w:val="008A5F80"/>
    <w:rsid w:val="008A6C1B"/>
    <w:rsid w:val="008B0EBD"/>
    <w:rsid w:val="008B0F15"/>
    <w:rsid w:val="008B31AA"/>
    <w:rsid w:val="008C1740"/>
    <w:rsid w:val="008C1D53"/>
    <w:rsid w:val="008C24F7"/>
    <w:rsid w:val="008C329F"/>
    <w:rsid w:val="008C53F4"/>
    <w:rsid w:val="008C695D"/>
    <w:rsid w:val="008D1547"/>
    <w:rsid w:val="008D1CFB"/>
    <w:rsid w:val="008D5C75"/>
    <w:rsid w:val="008E065F"/>
    <w:rsid w:val="008E06F8"/>
    <w:rsid w:val="008E2C86"/>
    <w:rsid w:val="008E65E7"/>
    <w:rsid w:val="008E6F94"/>
    <w:rsid w:val="008F3939"/>
    <w:rsid w:val="008F3943"/>
    <w:rsid w:val="008F5E26"/>
    <w:rsid w:val="008F62D7"/>
    <w:rsid w:val="008F726D"/>
    <w:rsid w:val="009002B9"/>
    <w:rsid w:val="00900E80"/>
    <w:rsid w:val="0090177E"/>
    <w:rsid w:val="0090263B"/>
    <w:rsid w:val="00903518"/>
    <w:rsid w:val="0091025E"/>
    <w:rsid w:val="0091056E"/>
    <w:rsid w:val="00911A31"/>
    <w:rsid w:val="00912238"/>
    <w:rsid w:val="00913297"/>
    <w:rsid w:val="00913696"/>
    <w:rsid w:val="00913D01"/>
    <w:rsid w:val="009150CA"/>
    <w:rsid w:val="0091747F"/>
    <w:rsid w:val="00917F31"/>
    <w:rsid w:val="00921804"/>
    <w:rsid w:val="00922639"/>
    <w:rsid w:val="00924E95"/>
    <w:rsid w:val="009270EC"/>
    <w:rsid w:val="00930CF9"/>
    <w:rsid w:val="00934A7F"/>
    <w:rsid w:val="009350F7"/>
    <w:rsid w:val="00935F52"/>
    <w:rsid w:val="00937FAA"/>
    <w:rsid w:val="00940FB1"/>
    <w:rsid w:val="009437C6"/>
    <w:rsid w:val="00943A65"/>
    <w:rsid w:val="00946386"/>
    <w:rsid w:val="00946F2B"/>
    <w:rsid w:val="00950EBE"/>
    <w:rsid w:val="00952063"/>
    <w:rsid w:val="009522B4"/>
    <w:rsid w:val="00952AA9"/>
    <w:rsid w:val="009548AB"/>
    <w:rsid w:val="00954EAD"/>
    <w:rsid w:val="009550E2"/>
    <w:rsid w:val="00957162"/>
    <w:rsid w:val="009572CC"/>
    <w:rsid w:val="0096079A"/>
    <w:rsid w:val="0096154E"/>
    <w:rsid w:val="00963FA9"/>
    <w:rsid w:val="00964FC3"/>
    <w:rsid w:val="00965130"/>
    <w:rsid w:val="009656EE"/>
    <w:rsid w:val="00967358"/>
    <w:rsid w:val="00970BC4"/>
    <w:rsid w:val="009713B7"/>
    <w:rsid w:val="0097149F"/>
    <w:rsid w:val="009719AC"/>
    <w:rsid w:val="00973E3C"/>
    <w:rsid w:val="009751D7"/>
    <w:rsid w:val="00975441"/>
    <w:rsid w:val="00976095"/>
    <w:rsid w:val="0097647E"/>
    <w:rsid w:val="00981A7F"/>
    <w:rsid w:val="00981C66"/>
    <w:rsid w:val="00981EFB"/>
    <w:rsid w:val="00982977"/>
    <w:rsid w:val="0098388A"/>
    <w:rsid w:val="009840D8"/>
    <w:rsid w:val="00984E97"/>
    <w:rsid w:val="00985882"/>
    <w:rsid w:val="00986EED"/>
    <w:rsid w:val="00991EDA"/>
    <w:rsid w:val="00992CAD"/>
    <w:rsid w:val="00993694"/>
    <w:rsid w:val="00994ADC"/>
    <w:rsid w:val="00996583"/>
    <w:rsid w:val="009A0E43"/>
    <w:rsid w:val="009A3744"/>
    <w:rsid w:val="009A3D4C"/>
    <w:rsid w:val="009A42C4"/>
    <w:rsid w:val="009A6D79"/>
    <w:rsid w:val="009A6D8D"/>
    <w:rsid w:val="009A6ECA"/>
    <w:rsid w:val="009B0805"/>
    <w:rsid w:val="009B11F0"/>
    <w:rsid w:val="009B2267"/>
    <w:rsid w:val="009B3CC2"/>
    <w:rsid w:val="009B4538"/>
    <w:rsid w:val="009B4D19"/>
    <w:rsid w:val="009B4E57"/>
    <w:rsid w:val="009B6F3F"/>
    <w:rsid w:val="009C0333"/>
    <w:rsid w:val="009C23D3"/>
    <w:rsid w:val="009C3977"/>
    <w:rsid w:val="009C44E2"/>
    <w:rsid w:val="009C4931"/>
    <w:rsid w:val="009C5B2C"/>
    <w:rsid w:val="009D0EEC"/>
    <w:rsid w:val="009D2513"/>
    <w:rsid w:val="009D26DE"/>
    <w:rsid w:val="009D2DD6"/>
    <w:rsid w:val="009D320E"/>
    <w:rsid w:val="009D605D"/>
    <w:rsid w:val="009D73B2"/>
    <w:rsid w:val="009D766B"/>
    <w:rsid w:val="009D7C74"/>
    <w:rsid w:val="009E1B9D"/>
    <w:rsid w:val="009E492F"/>
    <w:rsid w:val="009E5D88"/>
    <w:rsid w:val="009F08E9"/>
    <w:rsid w:val="009F226A"/>
    <w:rsid w:val="009F23F2"/>
    <w:rsid w:val="009F32DA"/>
    <w:rsid w:val="009F6283"/>
    <w:rsid w:val="009F6468"/>
    <w:rsid w:val="00A0028D"/>
    <w:rsid w:val="00A00C66"/>
    <w:rsid w:val="00A0145B"/>
    <w:rsid w:val="00A0433A"/>
    <w:rsid w:val="00A044B0"/>
    <w:rsid w:val="00A04C5B"/>
    <w:rsid w:val="00A051B4"/>
    <w:rsid w:val="00A05567"/>
    <w:rsid w:val="00A05B61"/>
    <w:rsid w:val="00A16A1F"/>
    <w:rsid w:val="00A17B40"/>
    <w:rsid w:val="00A23639"/>
    <w:rsid w:val="00A23DF1"/>
    <w:rsid w:val="00A247AD"/>
    <w:rsid w:val="00A249B0"/>
    <w:rsid w:val="00A24A9B"/>
    <w:rsid w:val="00A2549F"/>
    <w:rsid w:val="00A267AD"/>
    <w:rsid w:val="00A33DEA"/>
    <w:rsid w:val="00A36680"/>
    <w:rsid w:val="00A4094F"/>
    <w:rsid w:val="00A42644"/>
    <w:rsid w:val="00A44039"/>
    <w:rsid w:val="00A45ACF"/>
    <w:rsid w:val="00A46804"/>
    <w:rsid w:val="00A46A18"/>
    <w:rsid w:val="00A46D47"/>
    <w:rsid w:val="00A50A5B"/>
    <w:rsid w:val="00A52B7A"/>
    <w:rsid w:val="00A543D7"/>
    <w:rsid w:val="00A54F9C"/>
    <w:rsid w:val="00A55AD1"/>
    <w:rsid w:val="00A562C9"/>
    <w:rsid w:val="00A57061"/>
    <w:rsid w:val="00A6008B"/>
    <w:rsid w:val="00A608AC"/>
    <w:rsid w:val="00A6156B"/>
    <w:rsid w:val="00A64A41"/>
    <w:rsid w:val="00A65B28"/>
    <w:rsid w:val="00A70F6A"/>
    <w:rsid w:val="00A723B1"/>
    <w:rsid w:val="00A7321B"/>
    <w:rsid w:val="00A74002"/>
    <w:rsid w:val="00A7590B"/>
    <w:rsid w:val="00A76232"/>
    <w:rsid w:val="00A77043"/>
    <w:rsid w:val="00A77985"/>
    <w:rsid w:val="00A77AA9"/>
    <w:rsid w:val="00A77C57"/>
    <w:rsid w:val="00A80090"/>
    <w:rsid w:val="00A81F1C"/>
    <w:rsid w:val="00A82822"/>
    <w:rsid w:val="00A85C17"/>
    <w:rsid w:val="00A86F83"/>
    <w:rsid w:val="00A9033B"/>
    <w:rsid w:val="00A90DD2"/>
    <w:rsid w:val="00A9173D"/>
    <w:rsid w:val="00A9250C"/>
    <w:rsid w:val="00A927F8"/>
    <w:rsid w:val="00A92F91"/>
    <w:rsid w:val="00A93AAE"/>
    <w:rsid w:val="00A96607"/>
    <w:rsid w:val="00A96649"/>
    <w:rsid w:val="00A9719A"/>
    <w:rsid w:val="00A97401"/>
    <w:rsid w:val="00AA5655"/>
    <w:rsid w:val="00AA689D"/>
    <w:rsid w:val="00AA6EF5"/>
    <w:rsid w:val="00AA6F68"/>
    <w:rsid w:val="00AA6FB2"/>
    <w:rsid w:val="00AA736D"/>
    <w:rsid w:val="00AB0BB6"/>
    <w:rsid w:val="00AB158F"/>
    <w:rsid w:val="00AB1F62"/>
    <w:rsid w:val="00AB4077"/>
    <w:rsid w:val="00AB49FA"/>
    <w:rsid w:val="00AB57C6"/>
    <w:rsid w:val="00AB6E7F"/>
    <w:rsid w:val="00AB6F47"/>
    <w:rsid w:val="00AC134F"/>
    <w:rsid w:val="00AC2155"/>
    <w:rsid w:val="00AC2780"/>
    <w:rsid w:val="00AC4287"/>
    <w:rsid w:val="00AC4391"/>
    <w:rsid w:val="00AC73BD"/>
    <w:rsid w:val="00AC7A74"/>
    <w:rsid w:val="00AD129B"/>
    <w:rsid w:val="00AD262C"/>
    <w:rsid w:val="00AD3340"/>
    <w:rsid w:val="00AD33A5"/>
    <w:rsid w:val="00AD3D84"/>
    <w:rsid w:val="00AD5A61"/>
    <w:rsid w:val="00AD6757"/>
    <w:rsid w:val="00AD7B46"/>
    <w:rsid w:val="00AE055D"/>
    <w:rsid w:val="00AE0605"/>
    <w:rsid w:val="00AE0B88"/>
    <w:rsid w:val="00AE2030"/>
    <w:rsid w:val="00AE26BF"/>
    <w:rsid w:val="00AE623E"/>
    <w:rsid w:val="00AE66D8"/>
    <w:rsid w:val="00AE6E8A"/>
    <w:rsid w:val="00AF135F"/>
    <w:rsid w:val="00AF2382"/>
    <w:rsid w:val="00AF2730"/>
    <w:rsid w:val="00AF3B08"/>
    <w:rsid w:val="00AF4759"/>
    <w:rsid w:val="00AF4972"/>
    <w:rsid w:val="00AF5785"/>
    <w:rsid w:val="00AF6353"/>
    <w:rsid w:val="00B00F4D"/>
    <w:rsid w:val="00B01AF6"/>
    <w:rsid w:val="00B022E8"/>
    <w:rsid w:val="00B03BAE"/>
    <w:rsid w:val="00B0511B"/>
    <w:rsid w:val="00B0563F"/>
    <w:rsid w:val="00B063D9"/>
    <w:rsid w:val="00B066D3"/>
    <w:rsid w:val="00B071E7"/>
    <w:rsid w:val="00B102B8"/>
    <w:rsid w:val="00B11662"/>
    <w:rsid w:val="00B119E2"/>
    <w:rsid w:val="00B11A6B"/>
    <w:rsid w:val="00B13002"/>
    <w:rsid w:val="00B130E6"/>
    <w:rsid w:val="00B16690"/>
    <w:rsid w:val="00B16D74"/>
    <w:rsid w:val="00B17F08"/>
    <w:rsid w:val="00B2019F"/>
    <w:rsid w:val="00B20DC1"/>
    <w:rsid w:val="00B21F06"/>
    <w:rsid w:val="00B2298C"/>
    <w:rsid w:val="00B22AEC"/>
    <w:rsid w:val="00B23485"/>
    <w:rsid w:val="00B319D9"/>
    <w:rsid w:val="00B33C1B"/>
    <w:rsid w:val="00B33D4A"/>
    <w:rsid w:val="00B34E50"/>
    <w:rsid w:val="00B3572A"/>
    <w:rsid w:val="00B41226"/>
    <w:rsid w:val="00B41E9F"/>
    <w:rsid w:val="00B42FFC"/>
    <w:rsid w:val="00B43249"/>
    <w:rsid w:val="00B44495"/>
    <w:rsid w:val="00B44874"/>
    <w:rsid w:val="00B4618C"/>
    <w:rsid w:val="00B46C05"/>
    <w:rsid w:val="00B513EA"/>
    <w:rsid w:val="00B52A57"/>
    <w:rsid w:val="00B544DE"/>
    <w:rsid w:val="00B5575D"/>
    <w:rsid w:val="00B574EB"/>
    <w:rsid w:val="00B60481"/>
    <w:rsid w:val="00B6120C"/>
    <w:rsid w:val="00B62123"/>
    <w:rsid w:val="00B6246D"/>
    <w:rsid w:val="00B64A4E"/>
    <w:rsid w:val="00B652D4"/>
    <w:rsid w:val="00B708D7"/>
    <w:rsid w:val="00B70982"/>
    <w:rsid w:val="00B70CBF"/>
    <w:rsid w:val="00B70DF3"/>
    <w:rsid w:val="00B71DD9"/>
    <w:rsid w:val="00B723BA"/>
    <w:rsid w:val="00B730B7"/>
    <w:rsid w:val="00B77FEE"/>
    <w:rsid w:val="00B800CC"/>
    <w:rsid w:val="00B80840"/>
    <w:rsid w:val="00B855D0"/>
    <w:rsid w:val="00B866E9"/>
    <w:rsid w:val="00B87A22"/>
    <w:rsid w:val="00B91831"/>
    <w:rsid w:val="00B93606"/>
    <w:rsid w:val="00B948A8"/>
    <w:rsid w:val="00B949A0"/>
    <w:rsid w:val="00B95606"/>
    <w:rsid w:val="00B95F1B"/>
    <w:rsid w:val="00B969FF"/>
    <w:rsid w:val="00B978E8"/>
    <w:rsid w:val="00B97B7C"/>
    <w:rsid w:val="00B97DFD"/>
    <w:rsid w:val="00BA2F35"/>
    <w:rsid w:val="00BA38EA"/>
    <w:rsid w:val="00BA5A4F"/>
    <w:rsid w:val="00BA6AFE"/>
    <w:rsid w:val="00BB0374"/>
    <w:rsid w:val="00BB1515"/>
    <w:rsid w:val="00BB21B9"/>
    <w:rsid w:val="00BB64F5"/>
    <w:rsid w:val="00BC0C01"/>
    <w:rsid w:val="00BC0D77"/>
    <w:rsid w:val="00BC15C3"/>
    <w:rsid w:val="00BC1AFD"/>
    <w:rsid w:val="00BC487C"/>
    <w:rsid w:val="00BC52AA"/>
    <w:rsid w:val="00BC7331"/>
    <w:rsid w:val="00BC7E64"/>
    <w:rsid w:val="00BD1227"/>
    <w:rsid w:val="00BD1E1C"/>
    <w:rsid w:val="00BD240D"/>
    <w:rsid w:val="00BD2599"/>
    <w:rsid w:val="00BD4290"/>
    <w:rsid w:val="00BD46C6"/>
    <w:rsid w:val="00BD7F9A"/>
    <w:rsid w:val="00BE0B19"/>
    <w:rsid w:val="00BE0F4C"/>
    <w:rsid w:val="00BE157F"/>
    <w:rsid w:val="00BE26CB"/>
    <w:rsid w:val="00BE28D8"/>
    <w:rsid w:val="00BE388F"/>
    <w:rsid w:val="00BE3D87"/>
    <w:rsid w:val="00BE48C0"/>
    <w:rsid w:val="00BE6440"/>
    <w:rsid w:val="00BF3109"/>
    <w:rsid w:val="00BF6251"/>
    <w:rsid w:val="00BF68CE"/>
    <w:rsid w:val="00BF71C7"/>
    <w:rsid w:val="00C0190C"/>
    <w:rsid w:val="00C01A32"/>
    <w:rsid w:val="00C02061"/>
    <w:rsid w:val="00C03579"/>
    <w:rsid w:val="00C03F8D"/>
    <w:rsid w:val="00C04858"/>
    <w:rsid w:val="00C04E33"/>
    <w:rsid w:val="00C055EC"/>
    <w:rsid w:val="00C05B80"/>
    <w:rsid w:val="00C06E93"/>
    <w:rsid w:val="00C07DB1"/>
    <w:rsid w:val="00C11CF6"/>
    <w:rsid w:val="00C13E6C"/>
    <w:rsid w:val="00C1403C"/>
    <w:rsid w:val="00C16B8D"/>
    <w:rsid w:val="00C20F57"/>
    <w:rsid w:val="00C24791"/>
    <w:rsid w:val="00C26199"/>
    <w:rsid w:val="00C26FC9"/>
    <w:rsid w:val="00C3054C"/>
    <w:rsid w:val="00C31C64"/>
    <w:rsid w:val="00C31DD1"/>
    <w:rsid w:val="00C32BAC"/>
    <w:rsid w:val="00C33F67"/>
    <w:rsid w:val="00C359A7"/>
    <w:rsid w:val="00C37A21"/>
    <w:rsid w:val="00C4020D"/>
    <w:rsid w:val="00C41BAB"/>
    <w:rsid w:val="00C42B68"/>
    <w:rsid w:val="00C432AB"/>
    <w:rsid w:val="00C437BF"/>
    <w:rsid w:val="00C45314"/>
    <w:rsid w:val="00C461DE"/>
    <w:rsid w:val="00C46BD6"/>
    <w:rsid w:val="00C51128"/>
    <w:rsid w:val="00C5170C"/>
    <w:rsid w:val="00C52617"/>
    <w:rsid w:val="00C53AB8"/>
    <w:rsid w:val="00C544F3"/>
    <w:rsid w:val="00C55F81"/>
    <w:rsid w:val="00C56042"/>
    <w:rsid w:val="00C63AEC"/>
    <w:rsid w:val="00C64564"/>
    <w:rsid w:val="00C647F2"/>
    <w:rsid w:val="00C64C58"/>
    <w:rsid w:val="00C651BF"/>
    <w:rsid w:val="00C655FD"/>
    <w:rsid w:val="00C65C8C"/>
    <w:rsid w:val="00C677D5"/>
    <w:rsid w:val="00C70C49"/>
    <w:rsid w:val="00C71531"/>
    <w:rsid w:val="00C71A2B"/>
    <w:rsid w:val="00C71D63"/>
    <w:rsid w:val="00C73E35"/>
    <w:rsid w:val="00C746D3"/>
    <w:rsid w:val="00C7638F"/>
    <w:rsid w:val="00C77C83"/>
    <w:rsid w:val="00C77D1E"/>
    <w:rsid w:val="00C80525"/>
    <w:rsid w:val="00C80781"/>
    <w:rsid w:val="00C81EA9"/>
    <w:rsid w:val="00C8354C"/>
    <w:rsid w:val="00C838BC"/>
    <w:rsid w:val="00C84041"/>
    <w:rsid w:val="00C84B12"/>
    <w:rsid w:val="00C8541F"/>
    <w:rsid w:val="00C85E31"/>
    <w:rsid w:val="00C87033"/>
    <w:rsid w:val="00C90756"/>
    <w:rsid w:val="00C90BDB"/>
    <w:rsid w:val="00C918E0"/>
    <w:rsid w:val="00C91B85"/>
    <w:rsid w:val="00C91DB7"/>
    <w:rsid w:val="00C94CF2"/>
    <w:rsid w:val="00CA0171"/>
    <w:rsid w:val="00CA26A1"/>
    <w:rsid w:val="00CA2809"/>
    <w:rsid w:val="00CA3259"/>
    <w:rsid w:val="00CA3589"/>
    <w:rsid w:val="00CA3B33"/>
    <w:rsid w:val="00CA4121"/>
    <w:rsid w:val="00CA5588"/>
    <w:rsid w:val="00CA577E"/>
    <w:rsid w:val="00CA5C40"/>
    <w:rsid w:val="00CB2F67"/>
    <w:rsid w:val="00CB3B90"/>
    <w:rsid w:val="00CB4196"/>
    <w:rsid w:val="00CB4B74"/>
    <w:rsid w:val="00CB6261"/>
    <w:rsid w:val="00CB7B49"/>
    <w:rsid w:val="00CC2374"/>
    <w:rsid w:val="00CC2BD3"/>
    <w:rsid w:val="00CC6756"/>
    <w:rsid w:val="00CC7AB0"/>
    <w:rsid w:val="00CD0572"/>
    <w:rsid w:val="00CD375B"/>
    <w:rsid w:val="00CD4366"/>
    <w:rsid w:val="00CD5CB2"/>
    <w:rsid w:val="00CD5DDF"/>
    <w:rsid w:val="00CD5E1D"/>
    <w:rsid w:val="00CD6BF7"/>
    <w:rsid w:val="00CD72F7"/>
    <w:rsid w:val="00CD7EA1"/>
    <w:rsid w:val="00CE0811"/>
    <w:rsid w:val="00CE323B"/>
    <w:rsid w:val="00CE7AEB"/>
    <w:rsid w:val="00CE7B4C"/>
    <w:rsid w:val="00CF12D2"/>
    <w:rsid w:val="00CF14B3"/>
    <w:rsid w:val="00CF329C"/>
    <w:rsid w:val="00CF41B9"/>
    <w:rsid w:val="00CF5428"/>
    <w:rsid w:val="00CF6B59"/>
    <w:rsid w:val="00D0393C"/>
    <w:rsid w:val="00D03CB8"/>
    <w:rsid w:val="00D04425"/>
    <w:rsid w:val="00D04643"/>
    <w:rsid w:val="00D06AAA"/>
    <w:rsid w:val="00D108D7"/>
    <w:rsid w:val="00D11129"/>
    <w:rsid w:val="00D1164E"/>
    <w:rsid w:val="00D134F9"/>
    <w:rsid w:val="00D13831"/>
    <w:rsid w:val="00D14189"/>
    <w:rsid w:val="00D14A1A"/>
    <w:rsid w:val="00D14FC6"/>
    <w:rsid w:val="00D150C2"/>
    <w:rsid w:val="00D15587"/>
    <w:rsid w:val="00D156AE"/>
    <w:rsid w:val="00D15DB5"/>
    <w:rsid w:val="00D208C1"/>
    <w:rsid w:val="00D220EF"/>
    <w:rsid w:val="00D22AAF"/>
    <w:rsid w:val="00D24490"/>
    <w:rsid w:val="00D271B3"/>
    <w:rsid w:val="00D30317"/>
    <w:rsid w:val="00D31665"/>
    <w:rsid w:val="00D31F7B"/>
    <w:rsid w:val="00D32782"/>
    <w:rsid w:val="00D329A3"/>
    <w:rsid w:val="00D32FBE"/>
    <w:rsid w:val="00D33096"/>
    <w:rsid w:val="00D3309F"/>
    <w:rsid w:val="00D35ADF"/>
    <w:rsid w:val="00D36C51"/>
    <w:rsid w:val="00D3788A"/>
    <w:rsid w:val="00D406F5"/>
    <w:rsid w:val="00D44508"/>
    <w:rsid w:val="00D460A5"/>
    <w:rsid w:val="00D52217"/>
    <w:rsid w:val="00D53C11"/>
    <w:rsid w:val="00D56368"/>
    <w:rsid w:val="00D6045D"/>
    <w:rsid w:val="00D63139"/>
    <w:rsid w:val="00D65613"/>
    <w:rsid w:val="00D66901"/>
    <w:rsid w:val="00D71077"/>
    <w:rsid w:val="00D711AE"/>
    <w:rsid w:val="00D71B2F"/>
    <w:rsid w:val="00D74732"/>
    <w:rsid w:val="00D7571C"/>
    <w:rsid w:val="00D77AEC"/>
    <w:rsid w:val="00D81D6E"/>
    <w:rsid w:val="00D837E1"/>
    <w:rsid w:val="00D8432D"/>
    <w:rsid w:val="00D85C8C"/>
    <w:rsid w:val="00D8664D"/>
    <w:rsid w:val="00D86A6A"/>
    <w:rsid w:val="00D87045"/>
    <w:rsid w:val="00D910C3"/>
    <w:rsid w:val="00D91391"/>
    <w:rsid w:val="00D932E2"/>
    <w:rsid w:val="00D937D0"/>
    <w:rsid w:val="00D96D24"/>
    <w:rsid w:val="00D96FE6"/>
    <w:rsid w:val="00D97C1A"/>
    <w:rsid w:val="00DA1052"/>
    <w:rsid w:val="00DA11BF"/>
    <w:rsid w:val="00DA20D9"/>
    <w:rsid w:val="00DA339B"/>
    <w:rsid w:val="00DA7F13"/>
    <w:rsid w:val="00DB2BDD"/>
    <w:rsid w:val="00DB3157"/>
    <w:rsid w:val="00DB3202"/>
    <w:rsid w:val="00DB6B51"/>
    <w:rsid w:val="00DC3026"/>
    <w:rsid w:val="00DC4923"/>
    <w:rsid w:val="00DC7A78"/>
    <w:rsid w:val="00DC7C7C"/>
    <w:rsid w:val="00DD3B3F"/>
    <w:rsid w:val="00DD6700"/>
    <w:rsid w:val="00DD73E7"/>
    <w:rsid w:val="00DE5B29"/>
    <w:rsid w:val="00DF4340"/>
    <w:rsid w:val="00DF46FB"/>
    <w:rsid w:val="00DF6472"/>
    <w:rsid w:val="00DF65A1"/>
    <w:rsid w:val="00DF75D9"/>
    <w:rsid w:val="00DF77F1"/>
    <w:rsid w:val="00E023FF"/>
    <w:rsid w:val="00E029E0"/>
    <w:rsid w:val="00E047E1"/>
    <w:rsid w:val="00E118B6"/>
    <w:rsid w:val="00E11E12"/>
    <w:rsid w:val="00E12322"/>
    <w:rsid w:val="00E12574"/>
    <w:rsid w:val="00E143D1"/>
    <w:rsid w:val="00E14CC2"/>
    <w:rsid w:val="00E15795"/>
    <w:rsid w:val="00E16291"/>
    <w:rsid w:val="00E2160A"/>
    <w:rsid w:val="00E217AD"/>
    <w:rsid w:val="00E22A50"/>
    <w:rsid w:val="00E25306"/>
    <w:rsid w:val="00E26173"/>
    <w:rsid w:val="00E277B4"/>
    <w:rsid w:val="00E30021"/>
    <w:rsid w:val="00E30283"/>
    <w:rsid w:val="00E31246"/>
    <w:rsid w:val="00E31FED"/>
    <w:rsid w:val="00E3275A"/>
    <w:rsid w:val="00E33728"/>
    <w:rsid w:val="00E35739"/>
    <w:rsid w:val="00E36290"/>
    <w:rsid w:val="00E4369F"/>
    <w:rsid w:val="00E4592D"/>
    <w:rsid w:val="00E4769E"/>
    <w:rsid w:val="00E47865"/>
    <w:rsid w:val="00E51331"/>
    <w:rsid w:val="00E610C7"/>
    <w:rsid w:val="00E61937"/>
    <w:rsid w:val="00E6390C"/>
    <w:rsid w:val="00E63D6D"/>
    <w:rsid w:val="00E66B62"/>
    <w:rsid w:val="00E67432"/>
    <w:rsid w:val="00E71EA6"/>
    <w:rsid w:val="00E72762"/>
    <w:rsid w:val="00E733EB"/>
    <w:rsid w:val="00E74F5D"/>
    <w:rsid w:val="00E80D55"/>
    <w:rsid w:val="00E82A94"/>
    <w:rsid w:val="00E86561"/>
    <w:rsid w:val="00E9066A"/>
    <w:rsid w:val="00E91EF7"/>
    <w:rsid w:val="00E92F64"/>
    <w:rsid w:val="00E93DE7"/>
    <w:rsid w:val="00E941D7"/>
    <w:rsid w:val="00E96E41"/>
    <w:rsid w:val="00EA2253"/>
    <w:rsid w:val="00EA2563"/>
    <w:rsid w:val="00EA2A54"/>
    <w:rsid w:val="00EA3BB0"/>
    <w:rsid w:val="00EA43D1"/>
    <w:rsid w:val="00EA5422"/>
    <w:rsid w:val="00EA5E65"/>
    <w:rsid w:val="00EA7440"/>
    <w:rsid w:val="00EB1CCB"/>
    <w:rsid w:val="00EB24F4"/>
    <w:rsid w:val="00EB31F1"/>
    <w:rsid w:val="00EB3DFE"/>
    <w:rsid w:val="00EB415C"/>
    <w:rsid w:val="00EB4430"/>
    <w:rsid w:val="00EB4D2A"/>
    <w:rsid w:val="00EB6962"/>
    <w:rsid w:val="00EC137E"/>
    <w:rsid w:val="00EC1641"/>
    <w:rsid w:val="00EC28C1"/>
    <w:rsid w:val="00EC29E0"/>
    <w:rsid w:val="00EC3468"/>
    <w:rsid w:val="00EC4291"/>
    <w:rsid w:val="00EC4B25"/>
    <w:rsid w:val="00EC62E6"/>
    <w:rsid w:val="00EC6375"/>
    <w:rsid w:val="00ED2035"/>
    <w:rsid w:val="00ED3025"/>
    <w:rsid w:val="00ED315D"/>
    <w:rsid w:val="00ED37E5"/>
    <w:rsid w:val="00ED3E0D"/>
    <w:rsid w:val="00EE0A0D"/>
    <w:rsid w:val="00EE1FDE"/>
    <w:rsid w:val="00EE2EA1"/>
    <w:rsid w:val="00EE328A"/>
    <w:rsid w:val="00EE4D16"/>
    <w:rsid w:val="00EE52A2"/>
    <w:rsid w:val="00EF1939"/>
    <w:rsid w:val="00EF1BBD"/>
    <w:rsid w:val="00EF265A"/>
    <w:rsid w:val="00EF26F7"/>
    <w:rsid w:val="00EF2C4D"/>
    <w:rsid w:val="00EF2E7E"/>
    <w:rsid w:val="00EF4AFE"/>
    <w:rsid w:val="00EF6563"/>
    <w:rsid w:val="00EF7864"/>
    <w:rsid w:val="00EF7AFB"/>
    <w:rsid w:val="00F01EE8"/>
    <w:rsid w:val="00F02268"/>
    <w:rsid w:val="00F024C5"/>
    <w:rsid w:val="00F02BC2"/>
    <w:rsid w:val="00F031EB"/>
    <w:rsid w:val="00F0444A"/>
    <w:rsid w:val="00F10FC9"/>
    <w:rsid w:val="00F11699"/>
    <w:rsid w:val="00F12816"/>
    <w:rsid w:val="00F13BB8"/>
    <w:rsid w:val="00F14605"/>
    <w:rsid w:val="00F151E9"/>
    <w:rsid w:val="00F15CB0"/>
    <w:rsid w:val="00F160F3"/>
    <w:rsid w:val="00F23F67"/>
    <w:rsid w:val="00F24520"/>
    <w:rsid w:val="00F26AC6"/>
    <w:rsid w:val="00F272CE"/>
    <w:rsid w:val="00F30608"/>
    <w:rsid w:val="00F30C09"/>
    <w:rsid w:val="00F30DCF"/>
    <w:rsid w:val="00F31326"/>
    <w:rsid w:val="00F32627"/>
    <w:rsid w:val="00F3347C"/>
    <w:rsid w:val="00F3356F"/>
    <w:rsid w:val="00F35347"/>
    <w:rsid w:val="00F36F17"/>
    <w:rsid w:val="00F415A7"/>
    <w:rsid w:val="00F41BB6"/>
    <w:rsid w:val="00F42858"/>
    <w:rsid w:val="00F43810"/>
    <w:rsid w:val="00F4483A"/>
    <w:rsid w:val="00F45283"/>
    <w:rsid w:val="00F4773D"/>
    <w:rsid w:val="00F4793A"/>
    <w:rsid w:val="00F47F01"/>
    <w:rsid w:val="00F5095A"/>
    <w:rsid w:val="00F50A50"/>
    <w:rsid w:val="00F51084"/>
    <w:rsid w:val="00F53825"/>
    <w:rsid w:val="00F53AB7"/>
    <w:rsid w:val="00F542AA"/>
    <w:rsid w:val="00F543FB"/>
    <w:rsid w:val="00F5495D"/>
    <w:rsid w:val="00F55FAB"/>
    <w:rsid w:val="00F577A9"/>
    <w:rsid w:val="00F62E46"/>
    <w:rsid w:val="00F62F5B"/>
    <w:rsid w:val="00F64A6B"/>
    <w:rsid w:val="00F657ED"/>
    <w:rsid w:val="00F70EFC"/>
    <w:rsid w:val="00F75671"/>
    <w:rsid w:val="00F7569D"/>
    <w:rsid w:val="00F75C96"/>
    <w:rsid w:val="00F7695C"/>
    <w:rsid w:val="00F77C7D"/>
    <w:rsid w:val="00F82E66"/>
    <w:rsid w:val="00F8351C"/>
    <w:rsid w:val="00F83D6C"/>
    <w:rsid w:val="00F84BFE"/>
    <w:rsid w:val="00F8760D"/>
    <w:rsid w:val="00F876C4"/>
    <w:rsid w:val="00F9040F"/>
    <w:rsid w:val="00F91D64"/>
    <w:rsid w:val="00F9223E"/>
    <w:rsid w:val="00F94E17"/>
    <w:rsid w:val="00F95D35"/>
    <w:rsid w:val="00F97945"/>
    <w:rsid w:val="00FA350C"/>
    <w:rsid w:val="00FA38BE"/>
    <w:rsid w:val="00FA3CE5"/>
    <w:rsid w:val="00FA4AC2"/>
    <w:rsid w:val="00FA54E0"/>
    <w:rsid w:val="00FA6B36"/>
    <w:rsid w:val="00FA78A7"/>
    <w:rsid w:val="00FB1B6A"/>
    <w:rsid w:val="00FB487C"/>
    <w:rsid w:val="00FB57EF"/>
    <w:rsid w:val="00FB6885"/>
    <w:rsid w:val="00FC1AA1"/>
    <w:rsid w:val="00FC239C"/>
    <w:rsid w:val="00FC2533"/>
    <w:rsid w:val="00FC370E"/>
    <w:rsid w:val="00FC3754"/>
    <w:rsid w:val="00FC5A0D"/>
    <w:rsid w:val="00FC5D55"/>
    <w:rsid w:val="00FC637A"/>
    <w:rsid w:val="00FC65CA"/>
    <w:rsid w:val="00FC6806"/>
    <w:rsid w:val="00FC6E7D"/>
    <w:rsid w:val="00FC7A1D"/>
    <w:rsid w:val="00FD20F0"/>
    <w:rsid w:val="00FD24BC"/>
    <w:rsid w:val="00FD2DD7"/>
    <w:rsid w:val="00FD3A94"/>
    <w:rsid w:val="00FD3C31"/>
    <w:rsid w:val="00FD45F0"/>
    <w:rsid w:val="00FD5537"/>
    <w:rsid w:val="00FD6526"/>
    <w:rsid w:val="00FD7E57"/>
    <w:rsid w:val="00FE160B"/>
    <w:rsid w:val="00FE1952"/>
    <w:rsid w:val="00FE5251"/>
    <w:rsid w:val="00FE581D"/>
    <w:rsid w:val="00FE5FB4"/>
    <w:rsid w:val="00FF1DA0"/>
    <w:rsid w:val="00FF30CD"/>
    <w:rsid w:val="00FF67A2"/>
    <w:rsid w:val="00FF7B1F"/>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o-RO"/>
    </w:rPr>
  </w:style>
  <w:style w:type="paragraph" w:styleId="2">
    <w:name w:val="heading 2"/>
    <w:basedOn w:val="a0"/>
    <w:next w:val="a0"/>
    <w:link w:val="20"/>
    <w:uiPriority w:val="9"/>
    <w:unhideWhenUsed/>
    <w:qFormat/>
    <w:rsid w:val="00580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D15587"/>
    <w:pPr>
      <w:keepNext/>
      <w:keepLines/>
      <w:spacing w:before="200" w:after="0" w:line="240" w:lineRule="auto"/>
      <w:outlineLvl w:val="2"/>
    </w:pPr>
    <w:rPr>
      <w:rFonts w:ascii="Cambria" w:eastAsia="MS Gothic"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C3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B6B51"/>
  </w:style>
  <w:style w:type="paragraph" w:customStyle="1" w:styleId="1">
    <w:name w:val="Абзац списка1"/>
    <w:basedOn w:val="a0"/>
    <w:qFormat/>
    <w:rsid w:val="00DB6B51"/>
    <w:pPr>
      <w:spacing w:after="0" w:line="240" w:lineRule="auto"/>
      <w:ind w:left="720" w:hanging="720"/>
      <w:jc w:val="both"/>
    </w:pPr>
    <w:rPr>
      <w:rFonts w:ascii="Calibri" w:eastAsia="MS Mincho" w:hAnsi="Calibri" w:cs="Calibri"/>
      <w:lang w:val="en-US" w:eastAsia="ja-JP"/>
    </w:rPr>
  </w:style>
  <w:style w:type="paragraph" w:styleId="a5">
    <w:name w:val="footnote text"/>
    <w:basedOn w:val="a0"/>
    <w:link w:val="a6"/>
    <w:uiPriority w:val="99"/>
    <w:semiHidden/>
    <w:unhideWhenUsed/>
    <w:rsid w:val="00E12322"/>
    <w:pPr>
      <w:spacing w:after="0" w:line="240" w:lineRule="auto"/>
    </w:pPr>
    <w:rPr>
      <w:sz w:val="20"/>
      <w:szCs w:val="20"/>
    </w:rPr>
  </w:style>
  <w:style w:type="character" w:customStyle="1" w:styleId="a6">
    <w:name w:val="Текст сноски Знак"/>
    <w:basedOn w:val="a1"/>
    <w:link w:val="a5"/>
    <w:uiPriority w:val="99"/>
    <w:semiHidden/>
    <w:rsid w:val="00E12322"/>
    <w:rPr>
      <w:sz w:val="20"/>
      <w:szCs w:val="20"/>
      <w:lang w:val="ro-RO"/>
    </w:rPr>
  </w:style>
  <w:style w:type="character" w:styleId="a7">
    <w:name w:val="footnote reference"/>
    <w:basedOn w:val="a1"/>
    <w:uiPriority w:val="99"/>
    <w:semiHidden/>
    <w:unhideWhenUsed/>
    <w:rsid w:val="00E12322"/>
    <w:rPr>
      <w:vertAlign w:val="superscript"/>
    </w:rPr>
  </w:style>
  <w:style w:type="paragraph" w:customStyle="1" w:styleId="21">
    <w:name w:val="Без интервала2"/>
    <w:link w:val="a8"/>
    <w:qFormat/>
    <w:rsid w:val="008F3943"/>
    <w:pPr>
      <w:spacing w:after="0" w:line="240" w:lineRule="auto"/>
      <w:ind w:hanging="720"/>
      <w:jc w:val="both"/>
    </w:pPr>
    <w:rPr>
      <w:rFonts w:ascii="Calibri" w:eastAsia="Calibri" w:hAnsi="Calibri" w:cs="Times New Roman"/>
    </w:rPr>
  </w:style>
  <w:style w:type="character" w:customStyle="1" w:styleId="a8">
    <w:name w:val="Без интервала Знак"/>
    <w:link w:val="21"/>
    <w:rsid w:val="008F3943"/>
    <w:rPr>
      <w:rFonts w:ascii="Calibri" w:eastAsia="Calibri" w:hAnsi="Calibri" w:cs="Times New Roman"/>
    </w:rPr>
  </w:style>
  <w:style w:type="character" w:customStyle="1" w:styleId="30">
    <w:name w:val="Заголовок 3 Знак"/>
    <w:basedOn w:val="a1"/>
    <w:link w:val="3"/>
    <w:uiPriority w:val="9"/>
    <w:rsid w:val="00D15587"/>
    <w:rPr>
      <w:rFonts w:ascii="Cambria" w:eastAsia="MS Gothic" w:hAnsi="Cambria" w:cs="Times New Roman"/>
      <w:b/>
      <w:bCs/>
      <w:color w:val="4F81BD"/>
      <w:sz w:val="24"/>
      <w:szCs w:val="24"/>
      <w:lang w:eastAsia="ru-RU"/>
    </w:rPr>
  </w:style>
  <w:style w:type="paragraph" w:styleId="a9">
    <w:name w:val="List Paragraph"/>
    <w:basedOn w:val="a0"/>
    <w:link w:val="aa"/>
    <w:qFormat/>
    <w:rsid w:val="00A6156B"/>
    <w:pPr>
      <w:ind w:left="720"/>
      <w:contextualSpacing/>
    </w:pPr>
    <w:rPr>
      <w:lang w:val="ru-RU"/>
    </w:rPr>
  </w:style>
  <w:style w:type="paragraph" w:styleId="a">
    <w:name w:val="List Bullet"/>
    <w:basedOn w:val="a0"/>
    <w:uiPriority w:val="99"/>
    <w:rsid w:val="00A6156B"/>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ab">
    <w:name w:val="No Spacing"/>
    <w:link w:val="10"/>
    <w:qFormat/>
    <w:rsid w:val="00F01EE8"/>
    <w:pPr>
      <w:spacing w:after="0" w:line="240" w:lineRule="auto"/>
    </w:pPr>
    <w:rPr>
      <w:rFonts w:ascii="Calibri" w:eastAsia="Times New Roman" w:hAnsi="Calibri" w:cs="Times New Roman"/>
      <w:lang w:val="en-US"/>
    </w:rPr>
  </w:style>
  <w:style w:type="character" w:customStyle="1" w:styleId="10">
    <w:name w:val="Без интервала Знак1"/>
    <w:link w:val="ab"/>
    <w:uiPriority w:val="1"/>
    <w:locked/>
    <w:rsid w:val="00F01EE8"/>
    <w:rPr>
      <w:rFonts w:ascii="Calibri" w:eastAsia="Times New Roman" w:hAnsi="Calibri" w:cs="Times New Roman"/>
      <w:lang w:val="en-US"/>
    </w:rPr>
  </w:style>
  <w:style w:type="character" w:styleId="ac">
    <w:name w:val="Hyperlink"/>
    <w:uiPriority w:val="99"/>
    <w:unhideWhenUsed/>
    <w:rsid w:val="008825A1"/>
    <w:rPr>
      <w:color w:val="0000FF"/>
      <w:u w:val="single"/>
    </w:rPr>
  </w:style>
  <w:style w:type="character" w:customStyle="1" w:styleId="apple-converted-space">
    <w:name w:val="apple-converted-space"/>
    <w:basedOn w:val="a1"/>
    <w:rsid w:val="008825A1"/>
  </w:style>
  <w:style w:type="paragraph" w:customStyle="1" w:styleId="11">
    <w:name w:val="Без интервала1"/>
    <w:uiPriority w:val="1"/>
    <w:rsid w:val="00F53825"/>
    <w:pPr>
      <w:spacing w:after="0" w:line="240" w:lineRule="auto"/>
      <w:ind w:hanging="720"/>
      <w:jc w:val="both"/>
    </w:pPr>
    <w:rPr>
      <w:rFonts w:ascii="Calibri" w:eastAsia="MS Mincho" w:hAnsi="Calibri" w:cs="Times New Roman"/>
      <w:sz w:val="20"/>
      <w:szCs w:val="20"/>
    </w:rPr>
  </w:style>
  <w:style w:type="paragraph" w:styleId="ad">
    <w:name w:val="Balloon Text"/>
    <w:basedOn w:val="a0"/>
    <w:link w:val="ae"/>
    <w:uiPriority w:val="99"/>
    <w:semiHidden/>
    <w:unhideWhenUsed/>
    <w:rsid w:val="00DA7F1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A7F13"/>
    <w:rPr>
      <w:rFonts w:ascii="Tahoma" w:hAnsi="Tahoma" w:cs="Tahoma"/>
      <w:sz w:val="16"/>
      <w:szCs w:val="16"/>
      <w:lang w:val="ro-RO"/>
    </w:rPr>
  </w:style>
  <w:style w:type="paragraph" w:styleId="af">
    <w:name w:val="header"/>
    <w:basedOn w:val="a0"/>
    <w:link w:val="af0"/>
    <w:uiPriority w:val="99"/>
    <w:unhideWhenUsed/>
    <w:rsid w:val="00C37A2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37A21"/>
    <w:rPr>
      <w:lang w:val="ro-RO"/>
    </w:rPr>
  </w:style>
  <w:style w:type="paragraph" w:styleId="af1">
    <w:name w:val="footer"/>
    <w:basedOn w:val="a0"/>
    <w:link w:val="af2"/>
    <w:uiPriority w:val="99"/>
    <w:unhideWhenUsed/>
    <w:rsid w:val="00C37A2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37A21"/>
    <w:rPr>
      <w:lang w:val="ro-RO"/>
    </w:rPr>
  </w:style>
  <w:style w:type="paragraph" w:customStyle="1" w:styleId="CaracterCaracter">
    <w:name w:val="Caracter Caracter"/>
    <w:basedOn w:val="a0"/>
    <w:next w:val="a0"/>
    <w:rsid w:val="00F8760D"/>
    <w:pPr>
      <w:spacing w:after="160" w:line="240" w:lineRule="exact"/>
    </w:pPr>
    <w:rPr>
      <w:rFonts w:ascii="Tahoma" w:eastAsia="Times New Roman" w:hAnsi="Tahoma" w:cs="Times New Roman"/>
      <w:sz w:val="24"/>
      <w:szCs w:val="20"/>
    </w:rPr>
  </w:style>
  <w:style w:type="paragraph" w:styleId="31">
    <w:name w:val="Body Text Indent 3"/>
    <w:basedOn w:val="a0"/>
    <w:link w:val="32"/>
    <w:rsid w:val="00F8760D"/>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1"/>
    <w:link w:val="31"/>
    <w:rsid w:val="00F8760D"/>
    <w:rPr>
      <w:rFonts w:ascii="Times New Roman" w:eastAsia="Times New Roman" w:hAnsi="Times New Roman" w:cs="Times New Roman"/>
      <w:sz w:val="16"/>
      <w:szCs w:val="16"/>
      <w:lang w:val="en-US"/>
    </w:rPr>
  </w:style>
  <w:style w:type="character" w:customStyle="1" w:styleId="aa">
    <w:name w:val="Абзац списка Знак"/>
    <w:link w:val="a9"/>
    <w:locked/>
    <w:rsid w:val="00744DC9"/>
  </w:style>
  <w:style w:type="character" w:customStyle="1" w:styleId="20">
    <w:name w:val="Заголовок 2 Знак"/>
    <w:basedOn w:val="a1"/>
    <w:link w:val="2"/>
    <w:uiPriority w:val="9"/>
    <w:rsid w:val="00580BCA"/>
    <w:rPr>
      <w:rFonts w:asciiTheme="majorHAnsi" w:eastAsiaTheme="majorEastAsia" w:hAnsiTheme="majorHAnsi" w:cstheme="majorBidi"/>
      <w:b/>
      <w:bCs/>
      <w:color w:val="4F81BD" w:themeColor="accent1"/>
      <w:sz w:val="26"/>
      <w:szCs w:val="26"/>
      <w:lang w:val="ro-RO"/>
    </w:rPr>
  </w:style>
  <w:style w:type="character" w:styleId="af3">
    <w:name w:val="Emphasis"/>
    <w:uiPriority w:val="20"/>
    <w:qFormat/>
    <w:rsid w:val="00580B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o-RO"/>
    </w:rPr>
  </w:style>
  <w:style w:type="paragraph" w:styleId="2">
    <w:name w:val="heading 2"/>
    <w:basedOn w:val="a0"/>
    <w:next w:val="a0"/>
    <w:link w:val="20"/>
    <w:uiPriority w:val="9"/>
    <w:unhideWhenUsed/>
    <w:qFormat/>
    <w:rsid w:val="00580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D15587"/>
    <w:pPr>
      <w:keepNext/>
      <w:keepLines/>
      <w:spacing w:before="200" w:after="0" w:line="240" w:lineRule="auto"/>
      <w:outlineLvl w:val="2"/>
    </w:pPr>
    <w:rPr>
      <w:rFonts w:ascii="Cambria" w:eastAsia="MS Gothic"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C3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B6B51"/>
  </w:style>
  <w:style w:type="paragraph" w:customStyle="1" w:styleId="1">
    <w:name w:val="Абзац списка1"/>
    <w:basedOn w:val="a0"/>
    <w:qFormat/>
    <w:rsid w:val="00DB6B51"/>
    <w:pPr>
      <w:spacing w:after="0" w:line="240" w:lineRule="auto"/>
      <w:ind w:left="720" w:hanging="720"/>
      <w:jc w:val="both"/>
    </w:pPr>
    <w:rPr>
      <w:rFonts w:ascii="Calibri" w:eastAsia="MS Mincho" w:hAnsi="Calibri" w:cs="Calibri"/>
      <w:lang w:val="en-US" w:eastAsia="ja-JP"/>
    </w:rPr>
  </w:style>
  <w:style w:type="paragraph" w:styleId="a5">
    <w:name w:val="footnote text"/>
    <w:basedOn w:val="a0"/>
    <w:link w:val="a6"/>
    <w:uiPriority w:val="99"/>
    <w:semiHidden/>
    <w:unhideWhenUsed/>
    <w:rsid w:val="00E12322"/>
    <w:pPr>
      <w:spacing w:after="0" w:line="240" w:lineRule="auto"/>
    </w:pPr>
    <w:rPr>
      <w:sz w:val="20"/>
      <w:szCs w:val="20"/>
    </w:rPr>
  </w:style>
  <w:style w:type="character" w:customStyle="1" w:styleId="a6">
    <w:name w:val="Текст сноски Знак"/>
    <w:basedOn w:val="a1"/>
    <w:link w:val="a5"/>
    <w:uiPriority w:val="99"/>
    <w:semiHidden/>
    <w:rsid w:val="00E12322"/>
    <w:rPr>
      <w:sz w:val="20"/>
      <w:szCs w:val="20"/>
      <w:lang w:val="ro-RO"/>
    </w:rPr>
  </w:style>
  <w:style w:type="character" w:styleId="a7">
    <w:name w:val="footnote reference"/>
    <w:basedOn w:val="a1"/>
    <w:uiPriority w:val="99"/>
    <w:semiHidden/>
    <w:unhideWhenUsed/>
    <w:rsid w:val="00E12322"/>
    <w:rPr>
      <w:vertAlign w:val="superscript"/>
    </w:rPr>
  </w:style>
  <w:style w:type="paragraph" w:customStyle="1" w:styleId="21">
    <w:name w:val="Без интервала2"/>
    <w:link w:val="a8"/>
    <w:qFormat/>
    <w:rsid w:val="008F3943"/>
    <w:pPr>
      <w:spacing w:after="0" w:line="240" w:lineRule="auto"/>
      <w:ind w:hanging="720"/>
      <w:jc w:val="both"/>
    </w:pPr>
    <w:rPr>
      <w:rFonts w:ascii="Calibri" w:eastAsia="Calibri" w:hAnsi="Calibri" w:cs="Times New Roman"/>
    </w:rPr>
  </w:style>
  <w:style w:type="character" w:customStyle="1" w:styleId="a8">
    <w:name w:val="Без интервала Знак"/>
    <w:link w:val="21"/>
    <w:rsid w:val="008F3943"/>
    <w:rPr>
      <w:rFonts w:ascii="Calibri" w:eastAsia="Calibri" w:hAnsi="Calibri" w:cs="Times New Roman"/>
    </w:rPr>
  </w:style>
  <w:style w:type="character" w:customStyle="1" w:styleId="30">
    <w:name w:val="Заголовок 3 Знак"/>
    <w:basedOn w:val="a1"/>
    <w:link w:val="3"/>
    <w:uiPriority w:val="9"/>
    <w:rsid w:val="00D15587"/>
    <w:rPr>
      <w:rFonts w:ascii="Cambria" w:eastAsia="MS Gothic" w:hAnsi="Cambria" w:cs="Times New Roman"/>
      <w:b/>
      <w:bCs/>
      <w:color w:val="4F81BD"/>
      <w:sz w:val="24"/>
      <w:szCs w:val="24"/>
      <w:lang w:eastAsia="ru-RU"/>
    </w:rPr>
  </w:style>
  <w:style w:type="paragraph" w:styleId="a9">
    <w:name w:val="List Paragraph"/>
    <w:basedOn w:val="a0"/>
    <w:link w:val="aa"/>
    <w:qFormat/>
    <w:rsid w:val="00A6156B"/>
    <w:pPr>
      <w:ind w:left="720"/>
      <w:contextualSpacing/>
    </w:pPr>
    <w:rPr>
      <w:lang w:val="ru-RU"/>
    </w:rPr>
  </w:style>
  <w:style w:type="paragraph" w:styleId="a">
    <w:name w:val="List Bullet"/>
    <w:basedOn w:val="a0"/>
    <w:uiPriority w:val="99"/>
    <w:rsid w:val="00A6156B"/>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ab">
    <w:name w:val="No Spacing"/>
    <w:link w:val="10"/>
    <w:qFormat/>
    <w:rsid w:val="00F01EE8"/>
    <w:pPr>
      <w:spacing w:after="0" w:line="240" w:lineRule="auto"/>
    </w:pPr>
    <w:rPr>
      <w:rFonts w:ascii="Calibri" w:eastAsia="Times New Roman" w:hAnsi="Calibri" w:cs="Times New Roman"/>
      <w:lang w:val="en-US"/>
    </w:rPr>
  </w:style>
  <w:style w:type="character" w:customStyle="1" w:styleId="10">
    <w:name w:val="Без интервала Знак1"/>
    <w:link w:val="ab"/>
    <w:uiPriority w:val="1"/>
    <w:locked/>
    <w:rsid w:val="00F01EE8"/>
    <w:rPr>
      <w:rFonts w:ascii="Calibri" w:eastAsia="Times New Roman" w:hAnsi="Calibri" w:cs="Times New Roman"/>
      <w:lang w:val="en-US"/>
    </w:rPr>
  </w:style>
  <w:style w:type="character" w:styleId="ac">
    <w:name w:val="Hyperlink"/>
    <w:uiPriority w:val="99"/>
    <w:unhideWhenUsed/>
    <w:rsid w:val="008825A1"/>
    <w:rPr>
      <w:color w:val="0000FF"/>
      <w:u w:val="single"/>
    </w:rPr>
  </w:style>
  <w:style w:type="character" w:customStyle="1" w:styleId="apple-converted-space">
    <w:name w:val="apple-converted-space"/>
    <w:basedOn w:val="a1"/>
    <w:rsid w:val="008825A1"/>
  </w:style>
  <w:style w:type="paragraph" w:customStyle="1" w:styleId="11">
    <w:name w:val="Без интервала1"/>
    <w:uiPriority w:val="1"/>
    <w:rsid w:val="00F53825"/>
    <w:pPr>
      <w:spacing w:after="0" w:line="240" w:lineRule="auto"/>
      <w:ind w:hanging="720"/>
      <w:jc w:val="both"/>
    </w:pPr>
    <w:rPr>
      <w:rFonts w:ascii="Calibri" w:eastAsia="MS Mincho" w:hAnsi="Calibri" w:cs="Times New Roman"/>
      <w:sz w:val="20"/>
      <w:szCs w:val="20"/>
    </w:rPr>
  </w:style>
  <w:style w:type="paragraph" w:styleId="ad">
    <w:name w:val="Balloon Text"/>
    <w:basedOn w:val="a0"/>
    <w:link w:val="ae"/>
    <w:uiPriority w:val="99"/>
    <w:semiHidden/>
    <w:unhideWhenUsed/>
    <w:rsid w:val="00DA7F1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A7F13"/>
    <w:rPr>
      <w:rFonts w:ascii="Tahoma" w:hAnsi="Tahoma" w:cs="Tahoma"/>
      <w:sz w:val="16"/>
      <w:szCs w:val="16"/>
      <w:lang w:val="ro-RO"/>
    </w:rPr>
  </w:style>
  <w:style w:type="paragraph" w:styleId="af">
    <w:name w:val="header"/>
    <w:basedOn w:val="a0"/>
    <w:link w:val="af0"/>
    <w:uiPriority w:val="99"/>
    <w:unhideWhenUsed/>
    <w:rsid w:val="00C37A2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C37A21"/>
    <w:rPr>
      <w:lang w:val="ro-RO"/>
    </w:rPr>
  </w:style>
  <w:style w:type="paragraph" w:styleId="af1">
    <w:name w:val="footer"/>
    <w:basedOn w:val="a0"/>
    <w:link w:val="af2"/>
    <w:uiPriority w:val="99"/>
    <w:unhideWhenUsed/>
    <w:rsid w:val="00C37A2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C37A21"/>
    <w:rPr>
      <w:lang w:val="ro-RO"/>
    </w:rPr>
  </w:style>
  <w:style w:type="paragraph" w:customStyle="1" w:styleId="CaracterCaracter">
    <w:name w:val="Caracter Caracter"/>
    <w:basedOn w:val="a0"/>
    <w:next w:val="a0"/>
    <w:rsid w:val="00F8760D"/>
    <w:pPr>
      <w:spacing w:after="160" w:line="240" w:lineRule="exact"/>
    </w:pPr>
    <w:rPr>
      <w:rFonts w:ascii="Tahoma" w:eastAsia="Times New Roman" w:hAnsi="Tahoma" w:cs="Times New Roman"/>
      <w:sz w:val="24"/>
      <w:szCs w:val="20"/>
    </w:rPr>
  </w:style>
  <w:style w:type="paragraph" w:styleId="31">
    <w:name w:val="Body Text Indent 3"/>
    <w:basedOn w:val="a0"/>
    <w:link w:val="32"/>
    <w:rsid w:val="00F8760D"/>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1"/>
    <w:link w:val="31"/>
    <w:rsid w:val="00F8760D"/>
    <w:rPr>
      <w:rFonts w:ascii="Times New Roman" w:eastAsia="Times New Roman" w:hAnsi="Times New Roman" w:cs="Times New Roman"/>
      <w:sz w:val="16"/>
      <w:szCs w:val="16"/>
      <w:lang w:val="en-US"/>
    </w:rPr>
  </w:style>
  <w:style w:type="character" w:customStyle="1" w:styleId="aa">
    <w:name w:val="Абзац списка Знак"/>
    <w:link w:val="a9"/>
    <w:locked/>
    <w:rsid w:val="00744DC9"/>
  </w:style>
  <w:style w:type="character" w:customStyle="1" w:styleId="20">
    <w:name w:val="Заголовок 2 Знак"/>
    <w:basedOn w:val="a1"/>
    <w:link w:val="2"/>
    <w:uiPriority w:val="9"/>
    <w:rsid w:val="00580BCA"/>
    <w:rPr>
      <w:rFonts w:asciiTheme="majorHAnsi" w:eastAsiaTheme="majorEastAsia" w:hAnsiTheme="majorHAnsi" w:cstheme="majorBidi"/>
      <w:b/>
      <w:bCs/>
      <w:color w:val="4F81BD" w:themeColor="accent1"/>
      <w:sz w:val="26"/>
      <w:szCs w:val="26"/>
      <w:lang w:val="ro-RO"/>
    </w:rPr>
  </w:style>
  <w:style w:type="character" w:styleId="af3">
    <w:name w:val="Emphasis"/>
    <w:uiPriority w:val="20"/>
    <w:qFormat/>
    <w:rsid w:val="00580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ldavica.bnrm.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A813-6596-413C-93E4-26CBFB8B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10121</Words>
  <Characters>57691</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Ala Pâslariuc</cp:lastModifiedBy>
  <cp:revision>2</cp:revision>
  <cp:lastPrinted>2017-10-04T08:30:00Z</cp:lastPrinted>
  <dcterms:created xsi:type="dcterms:W3CDTF">2017-10-06T12:44:00Z</dcterms:created>
  <dcterms:modified xsi:type="dcterms:W3CDTF">2017-10-06T12:44:00Z</dcterms:modified>
</cp:coreProperties>
</file>